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cs="黑体"/>
          <w:sz w:val="32"/>
          <w:szCs w:val="32"/>
        </w:rPr>
      </w:pPr>
      <w:r>
        <w:rPr>
          <w:rFonts w:hint="eastAsia" w:ascii="Times New Roman" w:hAnsi="Times New Roman" w:eastAsia="黑体" w:cs="黑体"/>
          <w:sz w:val="32"/>
          <w:szCs w:val="32"/>
        </w:rPr>
        <w:t>附件1</w:t>
      </w:r>
    </w:p>
    <w:p>
      <w:pPr>
        <w:jc w:val="center"/>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lang w:eastAsia="zh-CN"/>
        </w:rPr>
        <w:t>霍州</w:t>
      </w:r>
      <w:r>
        <w:rPr>
          <w:rFonts w:hint="eastAsia" w:ascii="Times New Roman" w:hAnsi="Times New Roman" w:eastAsia="方正小标宋简体" w:cs="方正小标宋简体"/>
          <w:sz w:val="44"/>
          <w:szCs w:val="44"/>
        </w:rPr>
        <w:t>市水利局行政执法事项目录清单</w:t>
      </w:r>
    </w:p>
    <w:p>
      <w:pPr>
        <w:jc w:val="left"/>
        <w:rPr>
          <w:rFonts w:hint="default"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rPr>
        <w:t>填报单位（盖章）：</w:t>
      </w:r>
      <w:r>
        <w:rPr>
          <w:rFonts w:hint="eastAsia" w:ascii="仿宋_GB2312" w:hAnsi="方正楷体_GBK" w:eastAsia="仿宋_GB2312" w:cs="方正楷体_GBK"/>
          <w:sz w:val="32"/>
          <w:szCs w:val="32"/>
          <w:lang w:eastAsia="zh-CN"/>
        </w:rPr>
        <w:t>霍州市</w:t>
      </w:r>
      <w:r>
        <w:rPr>
          <w:rFonts w:hint="eastAsia" w:ascii="仿宋_GB2312" w:hAnsi="方正楷体_GBK" w:eastAsia="仿宋_GB2312" w:cs="方正楷体_GBK"/>
          <w:sz w:val="32"/>
          <w:szCs w:val="32"/>
        </w:rPr>
        <w:t>水利局</w:t>
      </w:r>
      <w:r>
        <w:rPr>
          <w:rFonts w:hint="eastAsia" w:ascii="方正楷体_GBK" w:hAnsi="方正楷体_GBK" w:eastAsia="方正楷体_GBK" w:cs="方正楷体_GBK"/>
          <w:sz w:val="32"/>
          <w:szCs w:val="32"/>
        </w:rPr>
        <w:t xml:space="preserve">    </w:t>
      </w:r>
      <w:r>
        <w:rPr>
          <w:rFonts w:hint="eastAsia" w:ascii="方正楷体_GBK" w:hAnsi="方正楷体_GBK" w:eastAsia="方正楷体_GBK" w:cs="方正楷体_GBK"/>
          <w:sz w:val="32"/>
          <w:szCs w:val="32"/>
          <w:lang w:val="en-US" w:eastAsia="zh-CN"/>
        </w:rPr>
        <w:t xml:space="preserve">     </w:t>
      </w:r>
      <w:r>
        <w:rPr>
          <w:rFonts w:hint="eastAsia" w:ascii="方正楷体_GBK" w:hAnsi="方正楷体_GBK" w:eastAsia="方正楷体_GBK" w:cs="方正楷体_GBK"/>
          <w:sz w:val="32"/>
          <w:szCs w:val="32"/>
        </w:rPr>
        <w:t xml:space="preserve"> </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
        <w:gridCol w:w="2751"/>
        <w:gridCol w:w="1582"/>
        <w:gridCol w:w="3017"/>
        <w:gridCol w:w="1750"/>
        <w:gridCol w:w="1850"/>
        <w:gridCol w:w="1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901" w:type="dxa"/>
            <w:vAlign w:val="center"/>
          </w:tcPr>
          <w:p>
            <w:pPr>
              <w:jc w:val="center"/>
              <w:rPr>
                <w:rFonts w:ascii="Times New Roman" w:hAnsi="Times New Roman" w:eastAsia="黑体" w:cs="黑体"/>
                <w:kern w:val="0"/>
                <w:sz w:val="32"/>
                <w:szCs w:val="32"/>
              </w:rPr>
            </w:pPr>
            <w:r>
              <w:rPr>
                <w:rFonts w:hint="eastAsia" w:ascii="Times New Roman" w:hAnsi="Times New Roman" w:eastAsia="黑体" w:cs="黑体"/>
                <w:kern w:val="0"/>
                <w:sz w:val="32"/>
                <w:szCs w:val="32"/>
              </w:rPr>
              <w:t>序号</w:t>
            </w:r>
          </w:p>
        </w:tc>
        <w:tc>
          <w:tcPr>
            <w:tcW w:w="2751" w:type="dxa"/>
            <w:vAlign w:val="center"/>
          </w:tcPr>
          <w:p>
            <w:pPr>
              <w:jc w:val="center"/>
              <w:rPr>
                <w:rFonts w:ascii="Times New Roman" w:hAnsi="Times New Roman" w:eastAsia="黑体" w:cs="黑体"/>
                <w:kern w:val="0"/>
                <w:sz w:val="32"/>
                <w:szCs w:val="32"/>
              </w:rPr>
            </w:pPr>
            <w:r>
              <w:rPr>
                <w:rFonts w:hint="eastAsia" w:ascii="Times New Roman" w:hAnsi="Times New Roman" w:eastAsia="黑体" w:cs="黑体"/>
                <w:kern w:val="0"/>
                <w:sz w:val="32"/>
                <w:szCs w:val="32"/>
              </w:rPr>
              <w:t>事项名称</w:t>
            </w:r>
          </w:p>
        </w:tc>
        <w:tc>
          <w:tcPr>
            <w:tcW w:w="1582" w:type="dxa"/>
            <w:vAlign w:val="center"/>
          </w:tcPr>
          <w:p>
            <w:pPr>
              <w:jc w:val="center"/>
              <w:rPr>
                <w:rFonts w:ascii="Times New Roman" w:hAnsi="Times New Roman" w:eastAsia="黑体" w:cs="黑体"/>
                <w:kern w:val="0"/>
                <w:sz w:val="32"/>
                <w:szCs w:val="32"/>
              </w:rPr>
            </w:pPr>
            <w:r>
              <w:rPr>
                <w:rFonts w:hint="eastAsia" w:ascii="Times New Roman" w:hAnsi="Times New Roman" w:eastAsia="黑体" w:cs="黑体"/>
                <w:kern w:val="0"/>
                <w:sz w:val="32"/>
                <w:szCs w:val="32"/>
              </w:rPr>
              <w:t>事项类型</w:t>
            </w:r>
          </w:p>
        </w:tc>
        <w:tc>
          <w:tcPr>
            <w:tcW w:w="3017" w:type="dxa"/>
            <w:vAlign w:val="center"/>
          </w:tcPr>
          <w:p>
            <w:pPr>
              <w:jc w:val="center"/>
              <w:rPr>
                <w:rFonts w:ascii="Times New Roman" w:hAnsi="Times New Roman" w:eastAsia="黑体" w:cs="黑体"/>
                <w:kern w:val="0"/>
                <w:sz w:val="32"/>
                <w:szCs w:val="32"/>
              </w:rPr>
            </w:pPr>
            <w:r>
              <w:rPr>
                <w:rFonts w:hint="eastAsia" w:ascii="Times New Roman" w:hAnsi="Times New Roman" w:eastAsia="黑体" w:cs="黑体"/>
                <w:kern w:val="0"/>
                <w:sz w:val="32"/>
                <w:szCs w:val="32"/>
              </w:rPr>
              <w:t>事项依据</w:t>
            </w:r>
          </w:p>
        </w:tc>
        <w:tc>
          <w:tcPr>
            <w:tcW w:w="1750" w:type="dxa"/>
            <w:vAlign w:val="center"/>
          </w:tcPr>
          <w:p>
            <w:pPr>
              <w:jc w:val="center"/>
              <w:rPr>
                <w:rFonts w:ascii="Times New Roman" w:hAnsi="Times New Roman" w:eastAsia="黑体" w:cs="黑体"/>
                <w:kern w:val="0"/>
                <w:sz w:val="32"/>
                <w:szCs w:val="32"/>
              </w:rPr>
            </w:pPr>
            <w:r>
              <w:rPr>
                <w:rFonts w:hint="eastAsia" w:ascii="Times New Roman" w:hAnsi="Times New Roman" w:eastAsia="黑体" w:cs="黑体"/>
                <w:kern w:val="0"/>
                <w:sz w:val="32"/>
                <w:szCs w:val="32"/>
              </w:rPr>
              <w:t>责任主体</w:t>
            </w:r>
          </w:p>
        </w:tc>
        <w:tc>
          <w:tcPr>
            <w:tcW w:w="1850" w:type="dxa"/>
            <w:vAlign w:val="center"/>
          </w:tcPr>
          <w:p>
            <w:pPr>
              <w:jc w:val="center"/>
              <w:rPr>
                <w:rFonts w:ascii="Times New Roman" w:hAnsi="Times New Roman" w:eastAsia="黑体" w:cs="黑体"/>
                <w:kern w:val="0"/>
                <w:sz w:val="32"/>
                <w:szCs w:val="32"/>
              </w:rPr>
            </w:pPr>
            <w:r>
              <w:rPr>
                <w:rFonts w:hint="eastAsia" w:ascii="Times New Roman" w:hAnsi="Times New Roman" w:eastAsia="黑体" w:cs="黑体"/>
                <w:kern w:val="0"/>
                <w:sz w:val="32"/>
                <w:szCs w:val="32"/>
              </w:rPr>
              <w:t>实施主体</w:t>
            </w:r>
          </w:p>
        </w:tc>
        <w:tc>
          <w:tcPr>
            <w:tcW w:w="1121" w:type="dxa"/>
            <w:vAlign w:val="center"/>
          </w:tcPr>
          <w:p>
            <w:pPr>
              <w:jc w:val="center"/>
              <w:rPr>
                <w:rFonts w:ascii="Times New Roman" w:hAnsi="Times New Roman" w:eastAsia="黑体" w:cs="黑体"/>
                <w:kern w:val="0"/>
                <w:sz w:val="32"/>
                <w:szCs w:val="32"/>
              </w:rPr>
            </w:pPr>
            <w:r>
              <w:rPr>
                <w:rFonts w:hint="eastAsia" w:ascii="Times New Roman" w:hAnsi="Times New Roman" w:eastAsia="黑体" w:cs="黑体"/>
                <w:kern w:val="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1</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对以监测、勘探为目的的地下水取水工程的备案</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行政许可</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【行政法规】</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《地下水管理条例》（国务院令第748号）第五条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5"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2</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对泉域保护范围内水文地质勘探的备案</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行政许可</w:t>
            </w:r>
          </w:p>
        </w:tc>
        <w:tc>
          <w:tcPr>
            <w:tcW w:w="3017" w:type="dxa"/>
            <w:vAlign w:val="center"/>
          </w:tcPr>
          <w:p>
            <w:pPr>
              <w:spacing w:line="360" w:lineRule="exact"/>
              <w:rPr>
                <w:rFonts w:eastAsia="宋体" w:asciiTheme="minorEastAsia" w:hAnsiTheme="minorEastAsia" w:cstheme="minorEastAsia"/>
                <w:b/>
                <w:sz w:val="24"/>
                <w:lang w:bidi="mn-Mong-CN"/>
              </w:rPr>
            </w:pPr>
            <w:r>
              <w:rPr>
                <w:rFonts w:hint="eastAsia" w:eastAsia="宋体" w:asciiTheme="minorEastAsia" w:hAnsiTheme="minorEastAsia" w:cstheme="minorEastAsia"/>
                <w:b/>
                <w:sz w:val="24"/>
                <w:lang w:bidi="mn-Mong-CN"/>
              </w:rPr>
              <w:t>【地方法规】</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《山西省泉域水资源保护条例》第五条、第二十三条</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w:t>
            </w:r>
            <w:r>
              <w:rPr>
                <w:rFonts w:hint="eastAsia" w:eastAsia="宋体" w:asciiTheme="minorEastAsia" w:hAnsiTheme="minorEastAsia" w:cstheme="minorEastAsia"/>
                <w:sz w:val="24"/>
                <w:lang w:eastAsia="zh-CN"/>
              </w:rPr>
              <w:t>霍州市</w:t>
            </w:r>
            <w:r>
              <w:rPr>
                <w:rFonts w:hint="eastAsia" w:eastAsia="宋体" w:asciiTheme="minorEastAsia" w:hAnsiTheme="minorEastAsia" w:cstheme="minorEastAsia"/>
                <w:sz w:val="24"/>
              </w:rPr>
              <w:t>岩溶泉域水资源保护条例》第十六条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7"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3</w:t>
            </w:r>
          </w:p>
        </w:tc>
        <w:tc>
          <w:tcPr>
            <w:tcW w:w="2751" w:type="dxa"/>
            <w:vAlign w:val="center"/>
          </w:tcPr>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对大坝坝顶兼做公路的批准</w:t>
            </w:r>
          </w:p>
          <w:p>
            <w:pPr>
              <w:spacing w:line="360" w:lineRule="exact"/>
              <w:rPr>
                <w:rFonts w:eastAsia="宋体" w:asciiTheme="minorEastAsia" w:hAnsiTheme="minorEastAsia" w:cstheme="minorEastAsia"/>
                <w:sz w:val="24"/>
              </w:rPr>
            </w:pPr>
          </w:p>
        </w:tc>
        <w:tc>
          <w:tcPr>
            <w:tcW w:w="1582" w:type="dxa"/>
            <w:vAlign w:val="center"/>
          </w:tcPr>
          <w:p>
            <w:pPr>
              <w:spacing w:line="360" w:lineRule="exact"/>
              <w:jc w:val="center"/>
              <w:rPr>
                <w:rFonts w:eastAsia="宋体" w:asciiTheme="minorEastAsia" w:hAnsiTheme="minorEastAsia" w:cstheme="minorEastAsia"/>
                <w:sz w:val="24"/>
              </w:rPr>
            </w:pPr>
            <w:r>
              <w:rPr>
                <w:rFonts w:hint="eastAsia" w:eastAsia="宋体" w:asciiTheme="minorEastAsia" w:hAnsiTheme="minorEastAsia" w:cstheme="minorEastAsia"/>
                <w:sz w:val="24"/>
              </w:rPr>
              <w:t>行政许可</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【行政法规】</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《水库大坝安全管理条例》（国务院令第78号）第十六条</w:t>
            </w:r>
          </w:p>
          <w:p>
            <w:pPr>
              <w:spacing w:line="360" w:lineRule="exact"/>
              <w:rPr>
                <w:rFonts w:eastAsia="宋体" w:asciiTheme="minorEastAsia" w:hAnsiTheme="minorEastAsia" w:cstheme="minorEastAsia"/>
                <w:sz w:val="24"/>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5"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4</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对在河道管理范围内建设妨碍行洪的建筑物、构筑物，或者从事影响河势稳定、危害河岸堤防安全和其他妨碍河道行洪的活动的；未经批准，在河道管理范围内擅自修建水工程或者建设桥梁、码头和其他拦河、跨河、临河建筑物、构筑物，铺设跨河管道、电缆的；虽经水行政主管部门或者流域管理机构同意，但未按照要求修建前款所列工程设施的处罚</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4"/>
              <w:widowControl/>
              <w:spacing w:beforeAutospacing="0" w:afterAutospacing="0" w:line="360" w:lineRule="exact"/>
              <w:jc w:val="both"/>
              <w:rPr>
                <w:rFonts w:eastAsia="宋体" w:asciiTheme="minorEastAsia" w:hAnsiTheme="minorEastAsia" w:cstheme="minorEastAsia"/>
                <w:b/>
                <w:bCs/>
                <w:lang w:bidi="mn-Mong-CN"/>
              </w:rPr>
            </w:pPr>
            <w:r>
              <w:rPr>
                <w:rFonts w:hint="eastAsia" w:eastAsia="宋体" w:asciiTheme="minorEastAsia" w:hAnsiTheme="minorEastAsia" w:cstheme="minorEastAsia"/>
                <w:b/>
                <w:bCs/>
                <w:lang w:bidi="mn-Mong-CN"/>
              </w:rPr>
              <w:t>【法律】</w:t>
            </w:r>
          </w:p>
          <w:p>
            <w:pPr>
              <w:pStyle w:val="4"/>
              <w:widowControl/>
              <w:spacing w:beforeAutospacing="0" w:afterAutospacing="0" w:line="360" w:lineRule="exact"/>
              <w:jc w:val="both"/>
              <w:rPr>
                <w:rFonts w:eastAsia="宋体" w:asciiTheme="minorEastAsia" w:hAnsiTheme="minorEastAsia" w:cstheme="minorEastAsia"/>
                <w:lang w:bidi="mn-Mong-CN"/>
              </w:rPr>
            </w:pPr>
            <w:r>
              <w:rPr>
                <w:rFonts w:hint="eastAsia" w:eastAsia="宋体" w:asciiTheme="minorEastAsia" w:hAnsiTheme="minorEastAsia" w:cstheme="minorEastAsia"/>
                <w:lang w:bidi="mn-Mong-CN"/>
              </w:rPr>
              <w:t xml:space="preserve">《中华人民共和国水法》第六十五条； </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《中华人民共和国黄河保护法》第一百一十八条；</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《中华人民共和国防洪法》第五十六条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4"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5</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对在江河、湖泊、水库、运河、渠道内弃置、堆放阻碍行洪的物体和种植阻碍行洪的林木</w:t>
            </w:r>
            <w:r>
              <w:rPr>
                <w:rFonts w:hint="eastAsia" w:asciiTheme="minorEastAsia" w:hAnsiTheme="minorEastAsia" w:eastAsiaTheme="minorEastAsia" w:cstheme="minorEastAsia"/>
                <w:color w:val="auto"/>
                <w:sz w:val="24"/>
                <w:szCs w:val="24"/>
                <w:highlight w:val="none"/>
              </w:rPr>
              <w:t>及高秆作物的</w:t>
            </w:r>
            <w:r>
              <w:rPr>
                <w:rFonts w:hint="eastAsia" w:asciiTheme="minorEastAsia" w:hAnsiTheme="minorEastAsia" w:eastAsiaTheme="minorEastAsia" w:cstheme="minorEastAsia"/>
                <w:color w:val="auto"/>
                <w:sz w:val="24"/>
                <w:szCs w:val="24"/>
              </w:rPr>
              <w:t>；围湖造地、围垦河道的处罚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【法律】</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《中华人民共和国水法》第六十六条； </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br w:type="page"/>
            </w:r>
            <w:r>
              <w:rPr>
                <w:rFonts w:hint="eastAsia" w:asciiTheme="minorEastAsia" w:hAnsiTheme="minorEastAsia" w:eastAsiaTheme="minorEastAsia" w:cstheme="minorEastAsia"/>
                <w:color w:val="auto"/>
                <w:sz w:val="24"/>
                <w:szCs w:val="24"/>
              </w:rPr>
              <w:t>《中华人民共和国防洪法》第五十六条、第五十七条；</w:t>
            </w:r>
          </w:p>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sz w:val="24"/>
                <w:szCs w:val="24"/>
              </w:rPr>
              <w:br w:type="page"/>
            </w: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《中华人民共和国河道管理条例》第四十四条、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7"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6</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对未经批准擅自取水的；未依照批准的取水许可规定条件取水的处罚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 xml:space="preserve">《中华人民共和国黄河保护法》第一百一十三条 ； </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《中华人民共和国水法》 第六十九条；</w:t>
            </w:r>
          </w:p>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《取水许可和水资源费征收管理条例》第四十八条  </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br w:type="page"/>
            </w:r>
            <w:r>
              <w:rPr>
                <w:rFonts w:hint="eastAsia" w:asciiTheme="minorEastAsia" w:hAnsiTheme="minorEastAsia" w:eastAsiaTheme="minorEastAsia" w:cstheme="minorEastAsia"/>
                <w:b/>
                <w:color w:val="auto"/>
                <w:sz w:val="24"/>
                <w:szCs w:val="24"/>
              </w:rPr>
              <w:t>【地方性法规】</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xml:space="preserve">《山西省水资源管理条例》第五十条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8"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7</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对建设项目的节水设施没有建成或者没有达到国家规定的要求，擅自投入使用的处罚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【法律】</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《中华人民共和国水法》 第七十一条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4"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8</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对侵占、毁坏水工程及堤防、护岸等有关设施，毁坏防汛、水文监测、水文地质监测设施的；在水工程保护范围内，从事影响水工程运行和危害水工程安全的活动的处罚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【法律】</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《中华人民共和国水法》 第七十二条</w:t>
            </w:r>
            <w:r>
              <w:rPr>
                <w:rFonts w:hint="eastAsia" w:asciiTheme="minorEastAsia" w:hAnsiTheme="minorEastAsia" w:eastAsiaTheme="minorEastAsia" w:cstheme="minorEastAsia"/>
                <w:color w:val="auto"/>
                <w:sz w:val="24"/>
                <w:szCs w:val="24"/>
              </w:rPr>
              <w:br w:type="page"/>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9"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9</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对未取得取水申请批准文件擅自建设取水工程或者设施，责令限期拆除或封闭逾期不履行的处罚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《取水许可和水资源费征收管理条例》第四十九条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2"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10</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对申请人隐瞒有关情况或者提供虚假材料骗取取水申请批准文件或者取水许可证的处罚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p>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xml:space="preserve">《取水许可和水资源费征收管理条例》第五十条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6"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11</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对拒不执行审批机关作出的取水量限制决定，或者未经批准擅自转让取水权</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rPr>
              <w:t>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xml:space="preserve">《取水许可和水资源费征收管理条例》第五十一条 </w:t>
            </w:r>
            <w:r>
              <w:rPr>
                <w:rFonts w:hint="eastAsia" w:asciiTheme="minorEastAsia" w:hAnsiTheme="minorEastAsia" w:eastAsiaTheme="minorEastAsia" w:cstheme="minorEastAsia"/>
                <w:color w:val="auto"/>
                <w:sz w:val="24"/>
                <w:szCs w:val="24"/>
              </w:rPr>
              <w:br w:type="page"/>
            </w:r>
          </w:p>
          <w:p>
            <w:pPr>
              <w:pStyle w:val="8"/>
              <w:spacing w:line="360" w:lineRule="exact"/>
              <w:rPr>
                <w:rFonts w:asciiTheme="minorEastAsia" w:hAnsiTheme="minorEastAsia" w:eastAsiaTheme="minorEastAsia" w:cstheme="minorEastAsia"/>
                <w:sz w:val="24"/>
                <w:szCs w:val="24"/>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9"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12</w:t>
            </w:r>
          </w:p>
        </w:tc>
        <w:tc>
          <w:tcPr>
            <w:tcW w:w="2751" w:type="dxa"/>
            <w:vAlign w:val="center"/>
          </w:tcPr>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对不按照规定报送年度取水情况、拒绝接受监督检查或者弄虚作假的、退水水质达不到规定要求的处罚</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xml:space="preserve">《取水许可和水资源费征收管理条例》第五十二条 </w:t>
            </w:r>
            <w:r>
              <w:rPr>
                <w:rFonts w:hint="eastAsia" w:asciiTheme="minorEastAsia" w:hAnsiTheme="minorEastAsia" w:eastAsiaTheme="minorEastAsia" w:cstheme="minorEastAsia"/>
                <w:color w:val="auto"/>
                <w:sz w:val="24"/>
                <w:szCs w:val="24"/>
              </w:rPr>
              <w:br w:type="page"/>
            </w:r>
          </w:p>
          <w:p>
            <w:pPr>
              <w:pStyle w:val="8"/>
              <w:spacing w:line="360" w:lineRule="exact"/>
              <w:rPr>
                <w:rFonts w:asciiTheme="minorEastAsia" w:hAnsiTheme="minorEastAsia" w:eastAsiaTheme="minorEastAsia" w:cstheme="minorEastAsia"/>
                <w:sz w:val="24"/>
                <w:szCs w:val="24"/>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4"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13</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对未安装计量设施的；计量设施不合格或者运行不正常的处罚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 xml:space="preserve">《中华人民共和国黄河保护法》第一百一十五条 </w:t>
            </w:r>
          </w:p>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《取水许可和水资源费征收管理条例》第五十三条；  </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《地下水管理条例》第五十六条　</w:t>
            </w:r>
          </w:p>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sz w:val="24"/>
              </w:rPr>
              <w:br w:type="page"/>
            </w:r>
            <w:r>
              <w:rPr>
                <w:rFonts w:hint="eastAsia" w:eastAsia="宋体" w:asciiTheme="minorEastAsia" w:hAnsiTheme="minorEastAsia" w:cstheme="minorEastAsia"/>
                <w:b/>
                <w:sz w:val="24"/>
              </w:rPr>
              <w:t>【地方性法规】</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xml:space="preserve">《山西省水资源管理条例》第五十四条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0"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14</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对伪造、涂改、冒用取水申请批准文件、取水许可证的；擅自改变取水许可证载明事项的处罚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《取水许可和水资源费征收管理条例》  第五十六条 </w:t>
            </w:r>
          </w:p>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sz w:val="24"/>
              </w:rPr>
              <w:br w:type="page"/>
            </w:r>
            <w:r>
              <w:rPr>
                <w:rFonts w:hint="eastAsia" w:eastAsia="宋体" w:asciiTheme="minorEastAsia" w:hAnsiTheme="minorEastAsia" w:cstheme="minorEastAsia"/>
                <w:b/>
                <w:sz w:val="24"/>
              </w:rPr>
              <w:t>【地方性法规】</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xml:space="preserve">《山西省水资源管理条例》第五十三条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4"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15</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对擅自为未办理取水许可的单位或者个人凿井的处罚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【地方性法规】</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《山西省水资源管理条例》</w:t>
            </w:r>
            <w:r>
              <w:rPr>
                <w:rFonts w:hint="eastAsia" w:asciiTheme="minorEastAsia" w:hAnsiTheme="minorEastAsia" w:eastAsiaTheme="minorEastAsia" w:cstheme="minorEastAsia"/>
                <w:bCs/>
                <w:color w:val="auto"/>
                <w:sz w:val="24"/>
                <w:szCs w:val="24"/>
              </w:rPr>
              <w:t>第五十二条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1"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16</w:t>
            </w:r>
          </w:p>
        </w:tc>
        <w:tc>
          <w:tcPr>
            <w:tcW w:w="2751" w:type="dxa"/>
            <w:vAlign w:val="center"/>
          </w:tcPr>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对在泉域重点保护区内擅自打井、挖泉、截流、引水，以及在泉域范围内的取水单位和个人拒绝提供监测数据或者提供虚假监测数据的处罚。</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【地方性法规】</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《山西省</w:t>
            </w:r>
            <w:r>
              <w:rPr>
                <w:rFonts w:hint="eastAsia" w:eastAsia="宋体" w:asciiTheme="minorEastAsia" w:hAnsiTheme="minorEastAsia" w:cstheme="minorEastAsia"/>
                <w:sz w:val="24"/>
                <w:highlight w:val="none"/>
                <w:lang w:eastAsia="zh-CN"/>
              </w:rPr>
              <w:t>全</w:t>
            </w:r>
            <w:r>
              <w:rPr>
                <w:rFonts w:hint="eastAsia" w:eastAsia="宋体" w:asciiTheme="minorEastAsia" w:hAnsiTheme="minorEastAsia" w:cstheme="minorEastAsia"/>
                <w:sz w:val="24"/>
                <w:highlight w:val="none"/>
              </w:rPr>
              <w:t>域</w:t>
            </w:r>
            <w:r>
              <w:rPr>
                <w:rFonts w:hint="eastAsia" w:eastAsia="宋体" w:asciiTheme="minorEastAsia" w:hAnsiTheme="minorEastAsia" w:cstheme="minorEastAsia"/>
                <w:sz w:val="24"/>
              </w:rPr>
              <w:t xml:space="preserve">水资源保护条例》第三十一条 、第三十二条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0" w:hRule="atLeast"/>
        </w:trPr>
        <w:tc>
          <w:tcPr>
            <w:tcW w:w="901" w:type="dxa"/>
            <w:vAlign w:val="center"/>
          </w:tcPr>
          <w:p>
            <w:pPr>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17</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对地下工程建设对地下水补给、径流、排泄等造成重大不利影响令限期采取措施消除不利影响，逾期不采取措施消除不利影响的处罚；对地下工程建设应当于开工前将工程建设方案和防止对地下水产生不利影响的措施方案备案而未备案的，或者矿产资源开采、地下工程建设疏干排水应当定期报送疏干排水量和地下水水位状况而未报送的处罚。</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【行政法规】</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《地下水管理条例》第五十七条　</w:t>
            </w:r>
          </w:p>
          <w:p>
            <w:pPr>
              <w:spacing w:line="360" w:lineRule="exact"/>
              <w:rPr>
                <w:rFonts w:eastAsia="宋体" w:asciiTheme="minorEastAsia" w:hAnsiTheme="minorEastAsia" w:cstheme="minorEastAsia"/>
                <w:kern w:val="0"/>
                <w:sz w:val="24"/>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7" w:hRule="atLeast"/>
        </w:trPr>
        <w:tc>
          <w:tcPr>
            <w:tcW w:w="901" w:type="dxa"/>
            <w:vAlign w:val="center"/>
          </w:tcPr>
          <w:p>
            <w:pPr>
              <w:jc w:val="center"/>
              <w:rPr>
                <w:rFonts w:hint="eastAsia" w:eastAsia="宋体" w:asciiTheme="minorEastAsia" w:hAnsiTheme="minorEastAsia" w:cstheme="minorEastAsia"/>
                <w:kern w:val="0"/>
                <w:sz w:val="24"/>
                <w:lang w:val="en-US" w:eastAsia="zh-CN"/>
              </w:rPr>
            </w:pPr>
            <w:r>
              <w:rPr>
                <w:rFonts w:hint="eastAsia" w:eastAsia="宋体" w:asciiTheme="minorEastAsia" w:hAnsiTheme="minorEastAsia" w:cstheme="minorEastAsia"/>
                <w:kern w:val="0"/>
                <w:sz w:val="24"/>
              </w:rPr>
              <w:t>1</w:t>
            </w:r>
            <w:r>
              <w:rPr>
                <w:rFonts w:hint="eastAsia" w:eastAsia="宋体" w:asciiTheme="minorEastAsia" w:hAnsiTheme="minorEastAsia" w:cstheme="minorEastAsia"/>
                <w:kern w:val="0"/>
                <w:sz w:val="24"/>
                <w:lang w:val="en-US" w:eastAsia="zh-CN"/>
              </w:rPr>
              <w:t>8</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w:t>
            </w:r>
            <w:r>
              <w:rPr>
                <w:rFonts w:hint="eastAsia" w:asciiTheme="minorEastAsia" w:hAnsiTheme="minorEastAsia" w:eastAsiaTheme="minorEastAsia" w:cstheme="minorEastAsia"/>
                <w:color w:val="auto"/>
                <w:spacing w:val="7"/>
                <w:sz w:val="24"/>
                <w:szCs w:val="24"/>
              </w:rPr>
              <w:t>以监测、勘探为目的的地下水取水工程在施工前应当备案而未备案，责令限期补办备案手续逾期不补办</w:t>
            </w:r>
            <w:r>
              <w:rPr>
                <w:rFonts w:hint="eastAsia" w:asciiTheme="minorEastAsia" w:hAnsiTheme="minorEastAsia" w:eastAsiaTheme="minorEastAsia" w:cstheme="minorEastAsia"/>
                <w:color w:val="auto"/>
                <w:sz w:val="24"/>
                <w:szCs w:val="24"/>
              </w:rPr>
              <w:t>的处罚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【行政法规】</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《地下水管理条例》第六十一条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8" w:hRule="atLeast"/>
        </w:trPr>
        <w:tc>
          <w:tcPr>
            <w:tcW w:w="901" w:type="dxa"/>
            <w:vAlign w:val="center"/>
          </w:tcPr>
          <w:p>
            <w:pPr>
              <w:jc w:val="center"/>
              <w:rPr>
                <w:rFonts w:hint="default" w:eastAsia="宋体" w:asciiTheme="minorEastAsia" w:hAnsiTheme="minorEastAsia" w:cstheme="minorEastAsia"/>
                <w:kern w:val="0"/>
                <w:sz w:val="24"/>
                <w:lang w:val="en-US" w:eastAsia="zh-CN"/>
              </w:rPr>
            </w:pPr>
            <w:r>
              <w:rPr>
                <w:rFonts w:hint="eastAsia" w:eastAsia="宋体" w:asciiTheme="minorEastAsia" w:hAnsiTheme="minorEastAsia" w:cstheme="minorEastAsia"/>
                <w:kern w:val="0"/>
                <w:sz w:val="24"/>
                <w:lang w:val="en-US" w:eastAsia="zh-CN"/>
              </w:rPr>
              <w:t>19</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对未经水行政主管部门签署规划同意书，擅自在江河、湖泊建设防洪工程和其他水工程、水电站的处罚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 xml:space="preserve">《中华人民共和国防洪法》  第十七条、第五十三条  </w:t>
            </w:r>
          </w:p>
          <w:p>
            <w:pPr>
              <w:pStyle w:val="8"/>
              <w:spacing w:line="360" w:lineRule="exact"/>
              <w:rPr>
                <w:rFonts w:asciiTheme="minorEastAsia" w:hAnsiTheme="minorEastAsia" w:eastAsiaTheme="minorEastAsia" w:cstheme="minorEastAsia"/>
                <w:sz w:val="24"/>
                <w:szCs w:val="24"/>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0"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2</w:t>
            </w:r>
            <w:r>
              <w:rPr>
                <w:rFonts w:hint="eastAsia" w:eastAsia="宋体" w:asciiTheme="minorEastAsia" w:hAnsiTheme="minorEastAsia" w:cstheme="minorEastAsia"/>
                <w:kern w:val="0"/>
                <w:sz w:val="24"/>
                <w:lang w:val="en-US" w:eastAsia="zh-CN"/>
              </w:rPr>
              <w:t>0</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对未按照规划治导线整治河道和修建控制引导河水流向、保护堤岸等工程，影响防洪的处罚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【法律】</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xml:space="preserve">《中华人民共和国防洪法》 </w:t>
            </w:r>
            <w:r>
              <w:rPr>
                <w:rFonts w:hint="eastAsia" w:asciiTheme="minorEastAsia" w:hAnsiTheme="minorEastAsia" w:eastAsiaTheme="minorEastAsia" w:cstheme="minorEastAsia"/>
                <w:color w:val="auto"/>
                <w:sz w:val="24"/>
                <w:szCs w:val="24"/>
                <w:shd w:val="clear" w:color="auto" w:fill="FFFFFF"/>
              </w:rPr>
              <w:t>第五十四条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8"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2</w:t>
            </w:r>
            <w:r>
              <w:rPr>
                <w:rFonts w:hint="eastAsia" w:eastAsia="宋体" w:asciiTheme="minorEastAsia" w:hAnsiTheme="minorEastAsia" w:cstheme="minorEastAsia"/>
                <w:kern w:val="0"/>
                <w:sz w:val="24"/>
                <w:lang w:val="en-US" w:eastAsia="zh-CN"/>
              </w:rPr>
              <w:t>1</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对未经水行政主管部门对其工程建设方案审查同意或者未按照有关水行政主管部门审查批准的位置、界限，在河道、湖泊管理范围内从事工程设施建设活动的处罚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 xml:space="preserve">《中华人民共和国防洪法》第二十七条、第五十七条  </w:t>
            </w:r>
          </w:p>
          <w:p>
            <w:pPr>
              <w:spacing w:line="360" w:lineRule="exact"/>
              <w:rPr>
                <w:rFonts w:eastAsia="宋体" w:asciiTheme="minorEastAsia" w:hAnsiTheme="minorEastAsia" w:cstheme="minorEastAsia"/>
                <w:sz w:val="24"/>
              </w:rPr>
            </w:pPr>
          </w:p>
          <w:p>
            <w:pPr>
              <w:pStyle w:val="8"/>
              <w:spacing w:line="360" w:lineRule="exact"/>
              <w:rPr>
                <w:rFonts w:asciiTheme="minorEastAsia" w:hAnsiTheme="minorEastAsia" w:eastAsiaTheme="minorEastAsia" w:cstheme="minorEastAsia"/>
                <w:sz w:val="24"/>
                <w:szCs w:val="24"/>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7"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2</w:t>
            </w:r>
            <w:r>
              <w:rPr>
                <w:rFonts w:hint="eastAsia" w:eastAsia="宋体" w:asciiTheme="minorEastAsia" w:hAnsiTheme="minorEastAsia" w:cstheme="minorEastAsia"/>
                <w:kern w:val="0"/>
                <w:sz w:val="24"/>
                <w:lang w:val="en-US" w:eastAsia="zh-CN"/>
              </w:rPr>
              <w:t>2</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对在洪泛区、蓄滞洪区未编制洪水影响评价报告建设非防洪建设项目；防洪工程设施未经验收，即将建设项目投入生产或者使用的处罚</w:t>
            </w: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xml:space="preserve">《中华人民共和国防洪法》  第三十三条 、第五十八条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3"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2</w:t>
            </w:r>
            <w:r>
              <w:rPr>
                <w:rFonts w:hint="eastAsia" w:eastAsia="宋体" w:asciiTheme="minorEastAsia" w:hAnsiTheme="minorEastAsia" w:cstheme="minorEastAsia"/>
                <w:kern w:val="0"/>
                <w:sz w:val="24"/>
                <w:lang w:val="en-US" w:eastAsia="zh-CN"/>
              </w:rPr>
              <w:t>3</w:t>
            </w:r>
          </w:p>
        </w:tc>
        <w:tc>
          <w:tcPr>
            <w:tcW w:w="2751" w:type="dxa"/>
            <w:vAlign w:val="center"/>
          </w:tcPr>
          <w:p>
            <w:pPr>
              <w:rPr>
                <w:rFonts w:ascii="Times New Roman" w:hAnsi="Times New Roman" w:eastAsia="宋体" w:cs="Times New Roman"/>
              </w:rPr>
            </w:pPr>
            <w:r>
              <w:rPr>
                <w:rFonts w:hint="eastAsia" w:ascii="Times New Roman" w:hAnsi="Times New Roman" w:eastAsia="宋体" w:cs="Times New Roman"/>
              </w:rPr>
              <w:t>对（一）在河道管理范围内弃置、堆放阻碍行洪物体的；种植阻碍行洪的林木或者高杆植物的；修建围堤、阻水渠道、阻水道路的；（二）在堤防、护堤地建房、放牧、开渠、打井、挖窖、葬坟、晒粮、存放物料、开采地下资源、进行考古发掘以及开展集市贸易活动的；（三）未经批准或者不按照国家规定的防洪标准、工程安全标准整治河道或者修建水工程建筑物和其他设施的；（四）未经批准或者不按照河道主管机关的规定在河道管理范围内采砂、取土、淘金、弃置砂石或者淤泥、爆破、钻探、挖筑鱼塘的；（五）未经批准在河道滩地存放物料、修建厂房或者其他建筑设施，以及开采地下资源或者进行考古发掘的；（六）违反本条例第二十七条的规定，围垦湖泊、河流的；（七）擅自砍伐护堤护岸林木的；（八）汛期违反防汛指挥部的规定或者指令的处罚。</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【法律】</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《中华人民共和国水法》第六十六条 ；</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《中华人民共和国黄河保护法》第一百一十八条</w:t>
            </w:r>
          </w:p>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《中华人民共和国河道管理条例》</w:t>
            </w:r>
            <w:r>
              <w:rPr>
                <w:rFonts w:hint="eastAsia" w:asciiTheme="minorEastAsia" w:hAnsiTheme="minorEastAsia" w:eastAsiaTheme="minorEastAsia" w:cstheme="minorEastAsia"/>
                <w:color w:val="auto"/>
                <w:sz w:val="24"/>
                <w:szCs w:val="24"/>
              </w:rPr>
              <w:br w:type="page"/>
            </w:r>
            <w:r>
              <w:rPr>
                <w:rFonts w:hint="eastAsia" w:asciiTheme="minorEastAsia" w:hAnsiTheme="minorEastAsia" w:eastAsiaTheme="minorEastAsia" w:cstheme="minorEastAsia"/>
                <w:color w:val="auto"/>
                <w:sz w:val="24"/>
                <w:szCs w:val="24"/>
              </w:rPr>
              <w:t xml:space="preserve">第四十四条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4"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2</w:t>
            </w:r>
            <w:r>
              <w:rPr>
                <w:rFonts w:hint="eastAsia" w:eastAsia="宋体" w:asciiTheme="minorEastAsia" w:hAnsiTheme="minorEastAsia" w:cstheme="minorEastAsia"/>
                <w:kern w:val="0"/>
                <w:sz w:val="24"/>
                <w:lang w:val="en-US" w:eastAsia="zh-CN"/>
              </w:rPr>
              <w:t>4</w:t>
            </w:r>
          </w:p>
        </w:tc>
        <w:tc>
          <w:tcPr>
            <w:tcW w:w="2751" w:type="dxa"/>
            <w:vAlign w:val="center"/>
          </w:tcPr>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对损毁堤防、护岸、闸坝、水工程建筑物，损毁防汛设施、水文监测和测量设施、河岸地质监测设施以及通信照明等设施；在堤防安全保护区内进行打井、钻探、爆破、挖筑鱼塘、采石、取土等危害堤防安全；非管理人员操作河道上的涵闸闸门或者干扰河道管理单位正常工作的处罚</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Cs/>
                <w:color w:val="auto"/>
                <w:sz w:val="24"/>
                <w:szCs w:val="24"/>
              </w:rPr>
              <w:t>《中华人民共和国河道管理条例》</w:t>
            </w:r>
            <w:r>
              <w:rPr>
                <w:rFonts w:hint="eastAsia" w:asciiTheme="minorEastAsia" w:hAnsiTheme="minorEastAsia" w:eastAsiaTheme="minorEastAsia" w:cstheme="minorEastAsia"/>
                <w:bCs/>
                <w:color w:val="auto"/>
                <w:sz w:val="24"/>
                <w:szCs w:val="24"/>
              </w:rPr>
              <w:br w:type="page"/>
            </w:r>
            <w:r>
              <w:rPr>
                <w:rFonts w:hint="eastAsia" w:asciiTheme="minorEastAsia" w:hAnsiTheme="minorEastAsia" w:eastAsiaTheme="minorEastAsia" w:cstheme="minorEastAsia"/>
                <w:bCs/>
                <w:color w:val="auto"/>
                <w:sz w:val="24"/>
                <w:szCs w:val="24"/>
              </w:rPr>
              <w:t>第四十五条</w:t>
            </w:r>
          </w:p>
          <w:p>
            <w:pPr>
              <w:pStyle w:val="8"/>
              <w:spacing w:line="360" w:lineRule="exact"/>
              <w:rPr>
                <w:rFonts w:asciiTheme="minorEastAsia" w:hAnsiTheme="minorEastAsia" w:eastAsiaTheme="minorEastAsia" w:cstheme="minorEastAsia"/>
                <w:sz w:val="24"/>
                <w:szCs w:val="24"/>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0"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2</w:t>
            </w:r>
            <w:r>
              <w:rPr>
                <w:rFonts w:hint="eastAsia" w:eastAsia="宋体" w:asciiTheme="minorEastAsia" w:hAnsiTheme="minorEastAsia" w:cstheme="minorEastAsia"/>
                <w:kern w:val="0"/>
                <w:sz w:val="24"/>
                <w:lang w:val="en-US" w:eastAsia="zh-CN"/>
              </w:rPr>
              <w:t>5</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对拒不服从抗旱统一调度和指挥的处罚</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《中华人民共和国抗旱条例》</w:t>
            </w:r>
            <w:r>
              <w:rPr>
                <w:rFonts w:hint="eastAsia" w:asciiTheme="minorEastAsia" w:hAnsiTheme="minorEastAsia" w:eastAsiaTheme="minorEastAsia" w:cstheme="minorEastAsia"/>
                <w:color w:val="auto"/>
                <w:sz w:val="24"/>
                <w:szCs w:val="24"/>
              </w:rPr>
              <w:br w:type="page"/>
            </w:r>
            <w:r>
              <w:rPr>
                <w:rFonts w:hint="eastAsia" w:asciiTheme="minorEastAsia" w:hAnsiTheme="minorEastAsia" w:eastAsiaTheme="minorEastAsia" w:cstheme="minorEastAsia"/>
                <w:color w:val="auto"/>
                <w:sz w:val="24"/>
                <w:szCs w:val="24"/>
              </w:rPr>
              <w:t xml:space="preserve"> 第六十条  </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br w:type="page"/>
            </w:r>
            <w:r>
              <w:rPr>
                <w:rFonts w:hint="eastAsia" w:asciiTheme="minorEastAsia" w:hAnsiTheme="minorEastAsia" w:eastAsiaTheme="minorEastAsia" w:cstheme="minorEastAsia"/>
                <w:b/>
                <w:color w:val="auto"/>
                <w:sz w:val="24"/>
                <w:szCs w:val="24"/>
              </w:rPr>
              <w:t>【地方性法规】</w:t>
            </w:r>
            <w:r>
              <w:rPr>
                <w:rFonts w:hint="eastAsia" w:asciiTheme="minorEastAsia" w:hAnsiTheme="minorEastAsia" w:eastAsiaTheme="minorEastAsia" w:cstheme="minorEastAsia"/>
                <w:color w:val="auto"/>
                <w:sz w:val="24"/>
                <w:szCs w:val="24"/>
              </w:rPr>
              <w:t>《山西省抗旱条例》第三十四条第三十五条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4"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2</w:t>
            </w:r>
            <w:r>
              <w:rPr>
                <w:rFonts w:hint="eastAsia" w:eastAsia="宋体" w:asciiTheme="minorEastAsia" w:hAnsiTheme="minorEastAsia" w:cstheme="minorEastAsia"/>
                <w:kern w:val="0"/>
                <w:sz w:val="24"/>
                <w:lang w:val="en-US" w:eastAsia="zh-CN"/>
              </w:rPr>
              <w:t>6</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对侵占、破坏水源和抗旱设施的处罚</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《中华人民共和国抗旱条例》</w:t>
            </w:r>
            <w:r>
              <w:rPr>
                <w:rFonts w:hint="eastAsia" w:asciiTheme="minorEastAsia" w:hAnsiTheme="minorEastAsia" w:eastAsiaTheme="minorEastAsia" w:cstheme="minorEastAsia"/>
                <w:color w:val="auto"/>
                <w:sz w:val="24"/>
                <w:szCs w:val="24"/>
              </w:rPr>
              <w:br w:type="page"/>
            </w:r>
            <w:r>
              <w:rPr>
                <w:rFonts w:hint="eastAsia" w:asciiTheme="minorEastAsia" w:hAnsiTheme="minorEastAsia" w:eastAsiaTheme="minorEastAsia" w:cstheme="minorEastAsia"/>
                <w:color w:val="auto"/>
                <w:sz w:val="24"/>
                <w:szCs w:val="24"/>
              </w:rPr>
              <w:t>第六十一条 ；</w:t>
            </w:r>
          </w:p>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【地方性法规】</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xml:space="preserve">《山西省抗旱条例》第三十六条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1"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2</w:t>
            </w:r>
            <w:r>
              <w:rPr>
                <w:rFonts w:hint="eastAsia" w:eastAsia="宋体" w:asciiTheme="minorEastAsia" w:hAnsiTheme="minorEastAsia" w:cstheme="minorEastAsia"/>
                <w:kern w:val="0"/>
                <w:sz w:val="24"/>
                <w:lang w:val="en-US" w:eastAsia="zh-CN"/>
              </w:rPr>
              <w:t>7</w:t>
            </w:r>
          </w:p>
        </w:tc>
        <w:tc>
          <w:tcPr>
            <w:tcW w:w="2751" w:type="dxa"/>
            <w:vAlign w:val="center"/>
          </w:tcPr>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对抢水、非法引水、截水或者哄抢抗旱物资的处罚</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《中华人民共和国抗旱条例》</w:t>
            </w:r>
            <w:r>
              <w:rPr>
                <w:rFonts w:hint="eastAsia" w:asciiTheme="minorEastAsia" w:hAnsiTheme="minorEastAsia" w:eastAsiaTheme="minorEastAsia" w:cstheme="minorEastAsia"/>
                <w:color w:val="auto"/>
                <w:sz w:val="24"/>
                <w:szCs w:val="24"/>
              </w:rPr>
              <w:br w:type="page"/>
            </w:r>
            <w:r>
              <w:rPr>
                <w:rFonts w:hint="eastAsia" w:asciiTheme="minorEastAsia" w:hAnsiTheme="minorEastAsia" w:eastAsiaTheme="minorEastAsia" w:cstheme="minorEastAsia"/>
                <w:color w:val="auto"/>
                <w:sz w:val="24"/>
                <w:szCs w:val="24"/>
              </w:rPr>
              <w:t xml:space="preserve"> 第六十二条 </w:t>
            </w:r>
          </w:p>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color w:val="auto"/>
                <w:sz w:val="24"/>
                <w:szCs w:val="24"/>
              </w:rPr>
              <w:br w:type="page"/>
            </w:r>
            <w:r>
              <w:rPr>
                <w:rFonts w:hint="eastAsia" w:asciiTheme="minorEastAsia" w:hAnsiTheme="minorEastAsia" w:eastAsiaTheme="minorEastAsia" w:cstheme="minorEastAsia"/>
                <w:b/>
                <w:color w:val="auto"/>
                <w:sz w:val="24"/>
                <w:szCs w:val="24"/>
              </w:rPr>
              <w:t>【地方性法规】</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xml:space="preserve">《山西省抗旱条例》第三十七条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2</w:t>
            </w:r>
            <w:r>
              <w:rPr>
                <w:rFonts w:hint="eastAsia" w:eastAsia="宋体" w:asciiTheme="minorEastAsia" w:hAnsiTheme="minorEastAsia" w:cstheme="minorEastAsia"/>
                <w:kern w:val="0"/>
                <w:sz w:val="24"/>
                <w:lang w:val="en-US" w:eastAsia="zh-CN"/>
              </w:rPr>
              <w:t>8</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对阻碍、威胁防汛抗旱指挥机构、水行政主管部门或者流域管理机构的工作人员依法执行职务的处罚</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《中华人民共和国抗旱条例》</w:t>
            </w:r>
            <w:r>
              <w:rPr>
                <w:rFonts w:hint="eastAsia" w:asciiTheme="minorEastAsia" w:hAnsiTheme="minorEastAsia" w:eastAsiaTheme="minorEastAsia" w:cstheme="minorEastAsia"/>
                <w:color w:val="auto"/>
                <w:sz w:val="24"/>
                <w:szCs w:val="24"/>
              </w:rPr>
              <w:br w:type="page"/>
            </w:r>
            <w:r>
              <w:rPr>
                <w:rFonts w:hint="eastAsia" w:asciiTheme="minorEastAsia" w:hAnsiTheme="minorEastAsia" w:eastAsiaTheme="minorEastAsia" w:cstheme="minorEastAsia"/>
                <w:color w:val="auto"/>
                <w:sz w:val="24"/>
                <w:szCs w:val="24"/>
              </w:rPr>
              <w:t xml:space="preserve">第六十三条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6" w:hRule="atLeast"/>
        </w:trPr>
        <w:tc>
          <w:tcPr>
            <w:tcW w:w="901" w:type="dxa"/>
            <w:vAlign w:val="center"/>
          </w:tcPr>
          <w:p>
            <w:pPr>
              <w:jc w:val="center"/>
              <w:rPr>
                <w:rFonts w:hint="default" w:eastAsia="宋体" w:asciiTheme="minorEastAsia" w:hAnsiTheme="minorEastAsia" w:cstheme="minorEastAsia"/>
                <w:kern w:val="0"/>
                <w:sz w:val="24"/>
                <w:lang w:val="en-US" w:eastAsia="zh-CN"/>
              </w:rPr>
            </w:pPr>
            <w:r>
              <w:rPr>
                <w:rFonts w:hint="eastAsia" w:eastAsia="宋体" w:asciiTheme="minorEastAsia" w:hAnsiTheme="minorEastAsia" w:cstheme="minorEastAsia"/>
                <w:kern w:val="0"/>
                <w:sz w:val="24"/>
                <w:lang w:val="en-US" w:eastAsia="zh-CN"/>
              </w:rPr>
              <w:t>29</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对在崩塌、滑坡危险区或者泥石流易发区从事取土、挖砂、采石等可能造成水土流失的活动的处罚</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【法律】</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《中华人民共和国水土保持法》</w:t>
            </w:r>
            <w:r>
              <w:rPr>
                <w:rFonts w:hint="eastAsia" w:asciiTheme="minorEastAsia" w:hAnsiTheme="minorEastAsia" w:eastAsiaTheme="minorEastAsia" w:cstheme="minorEastAsia"/>
                <w:color w:val="auto"/>
                <w:sz w:val="24"/>
                <w:szCs w:val="24"/>
              </w:rPr>
              <w:br w:type="page"/>
            </w:r>
            <w:r>
              <w:rPr>
                <w:rFonts w:hint="eastAsia" w:asciiTheme="minorEastAsia" w:hAnsiTheme="minorEastAsia" w:eastAsiaTheme="minorEastAsia" w:cstheme="minorEastAsia"/>
                <w:color w:val="auto"/>
                <w:sz w:val="24"/>
                <w:szCs w:val="24"/>
              </w:rPr>
              <w:t xml:space="preserve">  第四十八条</w:t>
            </w:r>
          </w:p>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color w:val="auto"/>
                <w:sz w:val="24"/>
                <w:szCs w:val="24"/>
              </w:rPr>
              <w:br w:type="page"/>
            </w:r>
            <w:r>
              <w:rPr>
                <w:rFonts w:hint="eastAsia" w:asciiTheme="minorEastAsia" w:hAnsiTheme="minorEastAsia" w:eastAsiaTheme="minorEastAsia" w:cstheme="minorEastAsia"/>
                <w:b/>
                <w:color w:val="auto"/>
                <w:sz w:val="24"/>
                <w:szCs w:val="24"/>
              </w:rPr>
              <w:t>【地方性法规】</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《山西省实施〈中华人民共和国水土保持法〉办法》</w:t>
            </w:r>
            <w:r>
              <w:rPr>
                <w:rFonts w:hint="eastAsia" w:asciiTheme="minorEastAsia" w:hAnsiTheme="minorEastAsia" w:eastAsiaTheme="minorEastAsia" w:cstheme="minorEastAsia"/>
                <w:color w:val="auto"/>
                <w:sz w:val="24"/>
                <w:szCs w:val="24"/>
              </w:rPr>
              <w:br w:type="page"/>
            </w:r>
            <w:r>
              <w:rPr>
                <w:rFonts w:hint="eastAsia" w:asciiTheme="minorEastAsia" w:hAnsiTheme="minorEastAsia" w:eastAsiaTheme="minorEastAsia" w:cstheme="minorEastAsia"/>
                <w:color w:val="auto"/>
                <w:sz w:val="24"/>
                <w:szCs w:val="24"/>
              </w:rPr>
              <w:t xml:space="preserve"> 第三十五条</w:t>
            </w:r>
          </w:p>
          <w:p>
            <w:pPr>
              <w:pStyle w:val="8"/>
              <w:spacing w:line="360" w:lineRule="exact"/>
              <w:rPr>
                <w:rFonts w:asciiTheme="minorEastAsia" w:hAnsiTheme="minorEastAsia" w:eastAsiaTheme="minorEastAsia" w:cstheme="minorEastAsia"/>
                <w:sz w:val="24"/>
                <w:szCs w:val="24"/>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8"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3</w:t>
            </w:r>
            <w:r>
              <w:rPr>
                <w:rFonts w:hint="eastAsia" w:eastAsia="宋体" w:asciiTheme="minorEastAsia" w:hAnsiTheme="minorEastAsia" w:cstheme="minorEastAsia"/>
                <w:kern w:val="0"/>
                <w:sz w:val="24"/>
                <w:lang w:val="en-US" w:eastAsia="zh-CN"/>
              </w:rPr>
              <w:t>0</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对在禁止开垦坡度以上陡坡地开垦种植农作物，或者在禁止开垦、开发的植物保护带内开垦、开发的处罚</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【法律】</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《中华人民共和国水土保持法》  第四十九条 </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xml:space="preserve">《中华人民共和国黄河保护法》第一百一十条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7" w:hRule="atLeast"/>
        </w:trPr>
        <w:tc>
          <w:tcPr>
            <w:tcW w:w="901" w:type="dxa"/>
            <w:vAlign w:val="center"/>
          </w:tcPr>
          <w:p>
            <w:pPr>
              <w:jc w:val="center"/>
              <w:rPr>
                <w:rFonts w:hint="default" w:eastAsia="宋体" w:asciiTheme="minorEastAsia" w:hAnsiTheme="minorEastAsia" w:cstheme="minorEastAsia"/>
                <w:kern w:val="0"/>
                <w:sz w:val="24"/>
                <w:lang w:val="en-US" w:eastAsia="zh-CN"/>
              </w:rPr>
            </w:pPr>
            <w:r>
              <w:rPr>
                <w:rFonts w:hint="eastAsia" w:eastAsia="宋体" w:asciiTheme="minorEastAsia" w:hAnsiTheme="minorEastAsia" w:cstheme="minorEastAsia"/>
                <w:kern w:val="0"/>
                <w:sz w:val="24"/>
                <w:lang w:val="en-US" w:eastAsia="zh-CN"/>
              </w:rPr>
              <w:t>31</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对采集发菜，或者在水土流失重点预防区和重点治理区铲草皮、挖树兜、滥挖虫草、甘草、麻黄等的处罚</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【法律】</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《中华人民共和国水土保持法》 第五十一条 </w:t>
            </w:r>
          </w:p>
          <w:p>
            <w:pPr>
              <w:pStyle w:val="8"/>
              <w:spacing w:line="360" w:lineRule="exact"/>
              <w:rPr>
                <w:rFonts w:asciiTheme="minorEastAsia" w:hAnsiTheme="minorEastAsia" w:eastAsiaTheme="minorEastAsia" w:cstheme="minorEastAsia"/>
                <w:sz w:val="24"/>
                <w:szCs w:val="24"/>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8"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3</w:t>
            </w:r>
            <w:r>
              <w:rPr>
                <w:rFonts w:hint="eastAsia" w:eastAsia="宋体" w:asciiTheme="minorEastAsia" w:hAnsiTheme="minorEastAsia" w:cstheme="minorEastAsia"/>
                <w:kern w:val="0"/>
                <w:sz w:val="24"/>
                <w:lang w:val="en-US" w:eastAsia="zh-CN"/>
              </w:rPr>
              <w:t>2</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对在林区采伐林木不依法采取防止水土流失措施，造成水土流失的处罚</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【法律】</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xml:space="preserve">《中华人民共和国水土保持法》 第五十二条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7"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3</w:t>
            </w:r>
            <w:r>
              <w:rPr>
                <w:rFonts w:hint="eastAsia" w:eastAsia="宋体" w:asciiTheme="minorEastAsia" w:hAnsiTheme="minorEastAsia" w:cstheme="minorEastAsia"/>
                <w:kern w:val="0"/>
                <w:sz w:val="24"/>
                <w:lang w:val="en-US" w:eastAsia="zh-CN"/>
              </w:rPr>
              <w:t>3</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未编制水土保持方案或者编制的水土保持方案未经批准而开工建设的；生产建设项目的地点、规模发生重大变化，未补充、修改水土保持方案或者补充、修改的水土保持方案未经原审批机关批准的；水土保持方案实施过程中，未经原审批机关批准，对水土保持措施作出重大变更的处罚</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【法律】</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《中华人民共和国水土保持法》 第五十三条</w:t>
            </w:r>
          </w:p>
          <w:p>
            <w:pPr>
              <w:pStyle w:val="8"/>
              <w:spacing w:line="360" w:lineRule="exact"/>
              <w:rPr>
                <w:rFonts w:asciiTheme="minorEastAsia" w:hAnsiTheme="minorEastAsia" w:eastAsiaTheme="minorEastAsia" w:cstheme="minorEastAsia"/>
                <w:sz w:val="24"/>
                <w:szCs w:val="24"/>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5"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3</w:t>
            </w:r>
            <w:r>
              <w:rPr>
                <w:rFonts w:hint="eastAsia" w:eastAsia="宋体" w:asciiTheme="minorEastAsia" w:hAnsiTheme="minorEastAsia" w:cstheme="minorEastAsia"/>
                <w:kern w:val="0"/>
                <w:sz w:val="24"/>
                <w:lang w:val="en-US" w:eastAsia="zh-CN"/>
              </w:rPr>
              <w:t>4</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对水土保持设施未经验收或者验收不合格将生产建设项目投产使用的处罚</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【法律】</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《中华人民共和国水土保持法》第五十四条 </w:t>
            </w:r>
          </w:p>
          <w:p>
            <w:pPr>
              <w:pStyle w:val="8"/>
              <w:spacing w:line="360" w:lineRule="exact"/>
              <w:rPr>
                <w:rFonts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color w:val="auto"/>
                <w:sz w:val="24"/>
                <w:szCs w:val="24"/>
              </w:rPr>
              <w:br w:type="page"/>
            </w:r>
            <w:r>
              <w:rPr>
                <w:rFonts w:hint="eastAsia" w:asciiTheme="minorEastAsia" w:hAnsiTheme="minorEastAsia" w:eastAsiaTheme="minorEastAsia" w:cstheme="minorEastAsia"/>
                <w:b/>
                <w:bCs/>
                <w:color w:val="auto"/>
                <w:sz w:val="24"/>
                <w:szCs w:val="24"/>
              </w:rPr>
              <w:t>【地方法规】</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《山西省实施〈中华人民共和国水土保持法〉办法》第三十六条  </w:t>
            </w:r>
          </w:p>
          <w:p>
            <w:pPr>
              <w:pStyle w:val="8"/>
              <w:spacing w:line="360" w:lineRule="exact"/>
              <w:rPr>
                <w:rFonts w:asciiTheme="minorEastAsia" w:hAnsiTheme="minorEastAsia" w:eastAsiaTheme="minorEastAsia" w:cstheme="minorEastAsia"/>
                <w:sz w:val="24"/>
                <w:szCs w:val="24"/>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7"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3</w:t>
            </w:r>
            <w:r>
              <w:rPr>
                <w:rFonts w:hint="eastAsia" w:eastAsia="宋体" w:asciiTheme="minorEastAsia" w:hAnsiTheme="minorEastAsia" w:cstheme="minorEastAsia"/>
                <w:kern w:val="0"/>
                <w:sz w:val="24"/>
                <w:lang w:val="en-US" w:eastAsia="zh-CN"/>
              </w:rPr>
              <w:t>5</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对在水土保持方案确定的专门存放地以外的区域倾倒砂、石、土、矸石、尾矿、废渣等的处罚</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【法律】</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xml:space="preserve">《中华人民共和国水土保持法》 第五十五条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6"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3</w:t>
            </w:r>
            <w:r>
              <w:rPr>
                <w:rFonts w:hint="eastAsia" w:eastAsia="宋体" w:asciiTheme="minorEastAsia" w:hAnsiTheme="minorEastAsia" w:cstheme="minorEastAsia"/>
                <w:kern w:val="0"/>
                <w:sz w:val="24"/>
                <w:lang w:val="en-US" w:eastAsia="zh-CN"/>
              </w:rPr>
              <w:t>6</w:t>
            </w:r>
          </w:p>
        </w:tc>
        <w:tc>
          <w:tcPr>
            <w:tcW w:w="2751" w:type="dxa"/>
            <w:vAlign w:val="center"/>
          </w:tcPr>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对拒不缴纳水土保持补偿费；逾期不缴纳的处罚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【法律】</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xml:space="preserve">《中华人民共和国水土保持法》  第五十七条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1"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3</w:t>
            </w:r>
            <w:r>
              <w:rPr>
                <w:rFonts w:hint="eastAsia" w:eastAsia="宋体" w:asciiTheme="minorEastAsia" w:hAnsiTheme="minorEastAsia" w:cstheme="minorEastAsia"/>
                <w:kern w:val="0"/>
                <w:sz w:val="24"/>
                <w:lang w:val="en-US" w:eastAsia="zh-CN"/>
              </w:rPr>
              <w:t>7</w:t>
            </w:r>
          </w:p>
        </w:tc>
        <w:tc>
          <w:tcPr>
            <w:tcW w:w="2751" w:type="dxa"/>
            <w:vAlign w:val="center"/>
          </w:tcPr>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对生产建设单位未按照规定开展水土保持监测工作，限期整改，逾期不整改的处罚</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【地方性法规】</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xml:space="preserve">《山西省实施〈中华人民共和国水土保持法〉办法》第三十七条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2"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3</w:t>
            </w:r>
            <w:r>
              <w:rPr>
                <w:rFonts w:hint="eastAsia" w:eastAsia="宋体" w:asciiTheme="minorEastAsia" w:hAnsiTheme="minorEastAsia" w:cstheme="minorEastAsia"/>
                <w:kern w:val="0"/>
                <w:sz w:val="24"/>
                <w:lang w:val="en-US" w:eastAsia="zh-CN"/>
              </w:rPr>
              <w:t>8</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毁坏大坝或者其观测、通信、动力、照明、交通、消防等管理设施的；在大坝管理和保护范围内进行爆破、打井、采石、采矿、取土、挖沙、修坟等危害大坝安全活动的；擅自操作大坝的泄洪闸门、输水闸门以及其他设施，破坏大坝正常运行的；在库区内围垦的；在坝体修建码头、渠道或者堆放杂物、晾晒粮草的；擅自在大坝管理和保护范围内修建码头、鱼塘的处罚</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【行政法规】</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《水库大坝安全管理条例》  第二十九条 </w:t>
            </w:r>
          </w:p>
          <w:p>
            <w:pPr>
              <w:pStyle w:val="8"/>
              <w:spacing w:line="360" w:lineRule="exact"/>
              <w:rPr>
                <w:rFonts w:asciiTheme="minorEastAsia" w:hAnsiTheme="minorEastAsia" w:eastAsiaTheme="minorEastAsia" w:cstheme="minorEastAsia"/>
                <w:sz w:val="24"/>
                <w:szCs w:val="24"/>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7" w:hRule="atLeast"/>
        </w:trPr>
        <w:tc>
          <w:tcPr>
            <w:tcW w:w="901" w:type="dxa"/>
            <w:vAlign w:val="center"/>
          </w:tcPr>
          <w:p>
            <w:pPr>
              <w:jc w:val="center"/>
              <w:rPr>
                <w:rFonts w:hint="default" w:eastAsia="宋体" w:asciiTheme="minorEastAsia" w:hAnsiTheme="minorEastAsia" w:cstheme="minorEastAsia"/>
                <w:kern w:val="0"/>
                <w:sz w:val="24"/>
                <w:lang w:val="en-US" w:eastAsia="zh-CN"/>
              </w:rPr>
            </w:pPr>
            <w:r>
              <w:rPr>
                <w:rFonts w:hint="eastAsia" w:eastAsia="宋体" w:asciiTheme="minorEastAsia" w:hAnsiTheme="minorEastAsia" w:cstheme="minorEastAsia"/>
                <w:kern w:val="0"/>
                <w:sz w:val="24"/>
                <w:lang w:val="en-US" w:eastAsia="zh-CN"/>
              </w:rPr>
              <w:t>39</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在水工程管理范围内，未经水工程管理单位批准，种植、放牧、堆放物料、修造建筑物；在坝顶、堤上行驶履带拖拉机和载重车辆；在通讯、电力专用线路上架线和接线。在水工程保护范围内，禁止进行爆破、打井、采石、取土、挖沙等危害水工程安全的活动的处罚</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【地方性法规】</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xml:space="preserve">《山西省水工程管理条例》第二十二条、第二十三条、第二十七条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9" w:hRule="atLeast"/>
        </w:trPr>
        <w:tc>
          <w:tcPr>
            <w:tcW w:w="901" w:type="dxa"/>
            <w:vAlign w:val="center"/>
          </w:tcPr>
          <w:p>
            <w:pPr>
              <w:jc w:val="center"/>
              <w:rPr>
                <w:rFonts w:hint="eastAsia" w:eastAsia="宋体" w:asciiTheme="minorEastAsia" w:hAnsiTheme="minorEastAsia" w:cstheme="minorEastAsia"/>
                <w:kern w:val="0"/>
                <w:sz w:val="24"/>
                <w:lang w:val="en-US" w:eastAsia="zh-CN"/>
              </w:rPr>
            </w:pPr>
            <w:r>
              <w:rPr>
                <w:rFonts w:hint="eastAsia" w:eastAsia="宋体" w:asciiTheme="minorEastAsia" w:hAnsiTheme="minorEastAsia" w:cstheme="minorEastAsia"/>
                <w:kern w:val="0"/>
                <w:sz w:val="24"/>
              </w:rPr>
              <w:t>4</w:t>
            </w:r>
            <w:r>
              <w:rPr>
                <w:rFonts w:hint="eastAsia" w:eastAsia="宋体" w:asciiTheme="minorEastAsia" w:hAnsiTheme="minorEastAsia" w:cstheme="minorEastAsia"/>
                <w:kern w:val="0"/>
                <w:sz w:val="24"/>
                <w:lang w:val="en-US" w:eastAsia="zh-CN"/>
              </w:rPr>
              <w:t>0</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在水工程管理范围内，未经水工程管理单位批准，爆破、打井、采石、取土、挖沙、挖窑、葬墓及其他采挖活动；毁坏、盗窃水工程的物资、器材、设备；抢水、霸水和偷水；在水工程的水域内炸鱼；滥伐树木、损坏植被；破坏水源，污染水质；妨碍水工程管理人员依法履行公务的处罚</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pStyle w:val="8"/>
              <w:spacing w:line="360" w:lineRule="exact"/>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【地方性法规】</w:t>
            </w:r>
          </w:p>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xml:space="preserve">《山西省水工程管理条例》第二十二条、第二十八条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4"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4</w:t>
            </w:r>
            <w:r>
              <w:rPr>
                <w:rFonts w:hint="eastAsia" w:eastAsia="宋体" w:asciiTheme="minorEastAsia" w:hAnsiTheme="minorEastAsia" w:cstheme="minorEastAsia"/>
                <w:kern w:val="0"/>
                <w:sz w:val="24"/>
                <w:lang w:val="en-US" w:eastAsia="zh-CN"/>
              </w:rPr>
              <w:t>1</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对侵占、毁坏或者擅自移动地下水监测设施设备及其标志的处罚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【行政法规】</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《地下水管理条例》第六十条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4"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4</w:t>
            </w:r>
            <w:r>
              <w:rPr>
                <w:rFonts w:hint="eastAsia" w:eastAsia="宋体" w:asciiTheme="minorEastAsia" w:hAnsiTheme="minorEastAsia" w:cstheme="minorEastAsia"/>
                <w:kern w:val="0"/>
                <w:sz w:val="24"/>
                <w:lang w:val="en-US" w:eastAsia="zh-CN"/>
              </w:rPr>
              <w:t>2</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对在黄河流域损坏、擅自占用淤地坝的处罚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《中华人民共和国黄河保护法》第一百一十条第二款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8"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4</w:t>
            </w:r>
            <w:r>
              <w:rPr>
                <w:rFonts w:hint="eastAsia" w:eastAsia="宋体" w:asciiTheme="minorEastAsia" w:hAnsiTheme="minorEastAsia" w:cstheme="minorEastAsia"/>
                <w:kern w:val="0"/>
                <w:sz w:val="24"/>
                <w:lang w:val="en-US" w:eastAsia="zh-CN"/>
              </w:rPr>
              <w:t>3</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对在黄河流域从事生产建设活动造成水土流失未进行治理，或者治理不符合国家规定的相关标准的处罚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《中华人民共和国黄河保护法》第一百一十条第三款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0"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4</w:t>
            </w:r>
            <w:r>
              <w:rPr>
                <w:rFonts w:hint="eastAsia" w:eastAsia="宋体" w:asciiTheme="minorEastAsia" w:hAnsiTheme="minorEastAsia" w:cstheme="minorEastAsia"/>
                <w:kern w:val="0"/>
                <w:sz w:val="24"/>
                <w:lang w:val="en-US" w:eastAsia="zh-CN"/>
              </w:rPr>
              <w:t>4</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对违反《</w:t>
            </w:r>
            <w:r>
              <w:rPr>
                <w:rFonts w:hint="eastAsia" w:eastAsia="宋体" w:asciiTheme="minorEastAsia" w:hAnsiTheme="minorEastAsia" w:cstheme="minorEastAsia"/>
                <w:sz w:val="24"/>
                <w:lang w:eastAsia="zh-CN"/>
              </w:rPr>
              <w:t>中</w:t>
            </w:r>
            <w:r>
              <w:rPr>
                <w:rFonts w:hint="eastAsia" w:eastAsia="宋体" w:asciiTheme="minorEastAsia" w:hAnsiTheme="minorEastAsia" w:cstheme="minorEastAsia"/>
                <w:sz w:val="24"/>
                <w:highlight w:val="none"/>
                <w:lang w:eastAsia="zh-CN"/>
              </w:rPr>
              <w:t>华人民共和国</w:t>
            </w:r>
            <w:r>
              <w:rPr>
                <w:rFonts w:hint="eastAsia" w:eastAsia="宋体" w:asciiTheme="minorEastAsia" w:hAnsiTheme="minorEastAsia" w:cstheme="minorEastAsia"/>
                <w:sz w:val="24"/>
                <w:highlight w:val="none"/>
              </w:rPr>
              <w:t>黄河保护法</w:t>
            </w:r>
            <w:r>
              <w:rPr>
                <w:rFonts w:hint="eastAsia" w:eastAsia="宋体" w:asciiTheme="minorEastAsia" w:hAnsiTheme="minorEastAsia" w:cstheme="minorEastAsia"/>
                <w:sz w:val="24"/>
              </w:rPr>
              <w:t>》规定，黄河流域农业灌溉取用深层地下水的处罚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xml:space="preserve">《中华人民共和国黄河保护法》第一百一十六条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1"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4</w:t>
            </w:r>
            <w:r>
              <w:rPr>
                <w:rFonts w:hint="eastAsia" w:eastAsia="宋体" w:asciiTheme="minorEastAsia" w:hAnsiTheme="minorEastAsia" w:cstheme="minorEastAsia"/>
                <w:kern w:val="0"/>
                <w:sz w:val="24"/>
                <w:lang w:val="en-US" w:eastAsia="zh-CN"/>
              </w:rPr>
              <w:t>5</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对违反《黄河水量调度条例》有关用水单位或者水库管理单位虚假填报或者篡改上报的水文监测数据、取用水量数据或者水库运行情况等资料的；水库管理单位不执行水量调度方案和实时调度指令的；超计划取用水的处罚　</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行政处罚</w:t>
            </w:r>
          </w:p>
        </w:tc>
        <w:tc>
          <w:tcPr>
            <w:tcW w:w="3017" w:type="dxa"/>
            <w:vAlign w:val="center"/>
          </w:tcPr>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【行政法规】</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xml:space="preserve">《黄河水量调度条例》第三十九条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9"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4</w:t>
            </w:r>
            <w:r>
              <w:rPr>
                <w:rFonts w:hint="eastAsia" w:eastAsia="宋体" w:asciiTheme="minorEastAsia" w:hAnsiTheme="minorEastAsia" w:cstheme="minorEastAsia"/>
                <w:kern w:val="0"/>
                <w:sz w:val="24"/>
                <w:lang w:val="en-US" w:eastAsia="zh-CN"/>
              </w:rPr>
              <w:t>6</w:t>
            </w:r>
          </w:p>
        </w:tc>
        <w:tc>
          <w:tcPr>
            <w:tcW w:w="2751" w:type="dxa"/>
            <w:vAlign w:val="center"/>
          </w:tcPr>
          <w:p>
            <w:pPr>
              <w:spacing w:line="32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对在河道管理范围内建设妨碍行洪的建筑物、构筑物，或者从事影响河势稳定、危害河岸堤防安全和其他妨碍河道行洪的活动逾期不拆除、不恢复原状；擅自修建水工程，或者建设桥梁、码头和其他拦河、跨河、临河建筑物、构筑物，铺设跨河管道、电缆，限期补办有关手续；逾期不补办或者补办未被批准的，责令限期拆除违法建筑物、构筑物；逾期不拆除的；</w:t>
            </w:r>
            <w:r>
              <w:rPr>
                <w:rFonts w:hint="eastAsia" w:eastAsia="宋体" w:asciiTheme="minorEastAsia" w:hAnsiTheme="minorEastAsia" w:cstheme="minorEastAsia"/>
                <w:kern w:val="0"/>
                <w:sz w:val="24"/>
              </w:rPr>
              <w:t>擅自在江河、湖泊新建、改建或者扩大排污口的；</w:t>
            </w:r>
            <w:r>
              <w:rPr>
                <w:rFonts w:hint="eastAsia" w:eastAsia="宋体" w:asciiTheme="minorEastAsia" w:hAnsiTheme="minorEastAsia" w:cstheme="minorEastAsia"/>
                <w:sz w:val="24"/>
              </w:rPr>
              <w:t>对违法利用、占用黄河流域河道、湖泊水域和岸线逾期不拆除或不恢复原状的强行拆除。</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行政强制</w:t>
            </w:r>
          </w:p>
        </w:tc>
        <w:tc>
          <w:tcPr>
            <w:tcW w:w="3017" w:type="dxa"/>
            <w:vAlign w:val="center"/>
          </w:tcPr>
          <w:p>
            <w:pPr>
              <w:pStyle w:val="4"/>
              <w:widowControl/>
              <w:spacing w:beforeAutospacing="0" w:afterAutospacing="0" w:line="360" w:lineRule="exact"/>
              <w:jc w:val="both"/>
              <w:rPr>
                <w:rFonts w:eastAsia="宋体" w:asciiTheme="minorEastAsia" w:hAnsiTheme="minorEastAsia" w:cstheme="minorEastAsia"/>
                <w:b/>
                <w:lang w:bidi="mn-Mong-CN"/>
              </w:rPr>
            </w:pPr>
            <w:r>
              <w:rPr>
                <w:rFonts w:hint="eastAsia" w:eastAsia="宋体" w:asciiTheme="minorEastAsia" w:hAnsiTheme="minorEastAsia" w:cstheme="minorEastAsia"/>
                <w:b/>
                <w:lang w:bidi="mn-Mong-CN"/>
              </w:rPr>
              <w:t>【法律】</w:t>
            </w:r>
          </w:p>
          <w:p>
            <w:pPr>
              <w:pStyle w:val="4"/>
              <w:widowControl/>
              <w:spacing w:beforeAutospacing="0" w:afterAutospacing="0" w:line="360" w:lineRule="exact"/>
              <w:jc w:val="both"/>
              <w:rPr>
                <w:rFonts w:eastAsia="宋体" w:asciiTheme="minorEastAsia" w:hAnsiTheme="minorEastAsia" w:cstheme="minorEastAsia"/>
                <w:highlight w:val="none"/>
                <w:lang w:bidi="mn-Mong-CN"/>
              </w:rPr>
            </w:pPr>
            <w:r>
              <w:rPr>
                <w:rFonts w:hint="eastAsia" w:eastAsia="宋体" w:asciiTheme="minorEastAsia" w:hAnsiTheme="minorEastAsia" w:cstheme="minorEastAsia"/>
                <w:lang w:bidi="mn-Mong-CN"/>
              </w:rPr>
              <w:t>《中华人民共和国水法》</w:t>
            </w:r>
            <w:r>
              <w:rPr>
                <w:rFonts w:hint="eastAsia" w:eastAsia="宋体" w:asciiTheme="minorEastAsia" w:hAnsiTheme="minorEastAsia" w:cstheme="minorEastAsia"/>
                <w:lang w:eastAsia="zh-CN" w:bidi="mn-Mong-CN"/>
              </w:rPr>
              <w:t>第</w:t>
            </w:r>
            <w:r>
              <w:rPr>
                <w:rFonts w:hint="eastAsia" w:eastAsia="宋体" w:asciiTheme="minorEastAsia" w:hAnsiTheme="minorEastAsia" w:cstheme="minorEastAsia"/>
                <w:highlight w:val="none"/>
                <w:lang w:bidi="mn-Mong-CN"/>
              </w:rPr>
              <w:t xml:space="preserve">六十五条 </w:t>
            </w:r>
          </w:p>
          <w:p>
            <w:pPr>
              <w:pStyle w:val="4"/>
              <w:widowControl/>
              <w:spacing w:beforeAutospacing="0" w:afterAutospacing="0" w:line="360" w:lineRule="exact"/>
              <w:jc w:val="both"/>
              <w:rPr>
                <w:rFonts w:eastAsia="宋体" w:asciiTheme="minorEastAsia" w:hAnsiTheme="minorEastAsia" w:cstheme="minorEastAsia"/>
                <w:lang w:bidi="mn-Mong-CN"/>
              </w:rPr>
            </w:pPr>
            <w:r>
              <w:rPr>
                <w:rFonts w:hint="eastAsia" w:eastAsia="宋体" w:asciiTheme="minorEastAsia" w:hAnsiTheme="minorEastAsia" w:cstheme="minorEastAsia"/>
                <w:lang w:bidi="mn-Mong-CN"/>
              </w:rPr>
              <w:t>《中华人民共和国水法》第六十七条</w:t>
            </w:r>
          </w:p>
          <w:p>
            <w:pPr>
              <w:pStyle w:val="4"/>
              <w:widowControl/>
              <w:spacing w:beforeAutospacing="0" w:afterAutospacing="0" w:line="360" w:lineRule="exact"/>
              <w:jc w:val="both"/>
              <w:rPr>
                <w:rFonts w:eastAsia="宋体" w:asciiTheme="minorEastAsia" w:hAnsiTheme="minorEastAsia" w:cstheme="minorEastAsia"/>
              </w:rPr>
            </w:pPr>
            <w:r>
              <w:rPr>
                <w:rFonts w:hint="eastAsia" w:eastAsia="宋体" w:asciiTheme="minorEastAsia" w:hAnsiTheme="minorEastAsia" w:cstheme="minorEastAsia"/>
              </w:rPr>
              <w:t xml:space="preserve">《中华人民共和国黄河保护法》第一百一十八条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5"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4</w:t>
            </w:r>
            <w:r>
              <w:rPr>
                <w:rFonts w:hint="eastAsia" w:eastAsia="宋体" w:asciiTheme="minorEastAsia" w:hAnsiTheme="minorEastAsia" w:cstheme="minorEastAsia"/>
                <w:kern w:val="0"/>
                <w:sz w:val="24"/>
                <w:lang w:val="en-US" w:eastAsia="zh-CN"/>
              </w:rPr>
              <w:t>7</w:t>
            </w:r>
          </w:p>
        </w:tc>
        <w:tc>
          <w:tcPr>
            <w:tcW w:w="2751" w:type="dxa"/>
            <w:vAlign w:val="center"/>
          </w:tcPr>
          <w:p>
            <w:pPr>
              <w:pStyle w:val="8"/>
              <w:spacing w:line="360" w:lineRule="exact"/>
              <w:rPr>
                <w:rFonts w:asciiTheme="minorEastAsia" w:hAnsiTheme="minorEastAsia" w:eastAsiaTheme="minorEastAsia" w:cstheme="minorEastAsia"/>
                <w:color w:val="auto"/>
                <w:sz w:val="24"/>
                <w:szCs w:val="24"/>
              </w:rPr>
            </w:pP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对在江河、湖泊、水库、运河、渠道内弃置、堆放阻碍行洪的物体和种植阻碍行洪的林木及高秆作物的；围湖造地或者未经批准围垦河道的；未按照规划</w:t>
            </w:r>
            <w:r>
              <w:rPr>
                <w:rFonts w:hint="eastAsia" w:asciiTheme="minorEastAsia" w:hAnsiTheme="minorEastAsia" w:eastAsiaTheme="minorEastAsia" w:cstheme="minorEastAsia"/>
                <w:color w:val="auto"/>
                <w:sz w:val="24"/>
                <w:szCs w:val="24"/>
                <w:highlight w:val="none"/>
              </w:rPr>
              <w:t>治线整治</w:t>
            </w:r>
            <w:r>
              <w:rPr>
                <w:rFonts w:hint="eastAsia" w:asciiTheme="minorEastAsia" w:hAnsiTheme="minorEastAsia" w:eastAsiaTheme="minorEastAsia" w:cstheme="minorEastAsia"/>
                <w:color w:val="auto"/>
                <w:sz w:val="24"/>
                <w:szCs w:val="24"/>
              </w:rPr>
              <w:t>河道和修建控制引导河水流向、保护堤岸等工程，影响防洪的；在河道、湖泊管理范围内倾倒垃圾、渣土，从事影响河势稳定、危害河岸堤防安全和其他妨碍河道行洪的活动责令停止违法行为，限期清除、恢复原状。</w:t>
            </w:r>
          </w:p>
          <w:p>
            <w:pPr>
              <w:pStyle w:val="8"/>
              <w:spacing w:line="360" w:lineRule="exact"/>
              <w:rPr>
                <w:rFonts w:asciiTheme="minorEastAsia" w:hAnsiTheme="minorEastAsia" w:eastAsiaTheme="minorEastAsia" w:cstheme="minorEastAsia"/>
                <w:color w:val="auto"/>
                <w:sz w:val="24"/>
                <w:szCs w:val="24"/>
              </w:rPr>
            </w:pPr>
          </w:p>
          <w:p>
            <w:pPr>
              <w:pStyle w:val="8"/>
              <w:spacing w:line="360" w:lineRule="exact"/>
              <w:rPr>
                <w:rFonts w:asciiTheme="minorEastAsia" w:hAnsiTheme="minorEastAsia" w:eastAsiaTheme="minorEastAsia" w:cstheme="minorEastAsia"/>
                <w:sz w:val="24"/>
                <w:szCs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行政强制</w:t>
            </w:r>
          </w:p>
        </w:tc>
        <w:tc>
          <w:tcPr>
            <w:tcW w:w="3017" w:type="dxa"/>
            <w:vAlign w:val="center"/>
          </w:tcPr>
          <w:p>
            <w:pPr>
              <w:pStyle w:val="4"/>
              <w:widowControl/>
              <w:spacing w:beforeAutospacing="0" w:afterAutospacing="0" w:line="360" w:lineRule="exact"/>
              <w:jc w:val="both"/>
              <w:rPr>
                <w:rFonts w:eastAsia="宋体" w:asciiTheme="minorEastAsia" w:hAnsiTheme="minorEastAsia" w:cstheme="minorEastAsia"/>
                <w:b/>
                <w:lang w:bidi="mn-Mong-CN"/>
              </w:rPr>
            </w:pPr>
            <w:r>
              <w:rPr>
                <w:rFonts w:hint="eastAsia" w:eastAsia="宋体" w:asciiTheme="minorEastAsia" w:hAnsiTheme="minorEastAsia" w:cstheme="minorEastAsia"/>
                <w:b/>
                <w:lang w:bidi="mn-Mong-CN"/>
              </w:rPr>
              <w:t>【法律】</w:t>
            </w:r>
          </w:p>
          <w:p>
            <w:pPr>
              <w:pStyle w:val="4"/>
              <w:widowControl/>
              <w:spacing w:beforeAutospacing="0" w:afterAutospacing="0" w:line="360" w:lineRule="exact"/>
              <w:jc w:val="both"/>
              <w:rPr>
                <w:rFonts w:eastAsia="宋体" w:asciiTheme="minorEastAsia" w:hAnsiTheme="minorEastAsia" w:cstheme="minorEastAsia"/>
                <w:b/>
                <w:lang w:bidi="mn-Mong-CN"/>
              </w:rPr>
            </w:pPr>
            <w:r>
              <w:rPr>
                <w:rFonts w:hint="eastAsia" w:eastAsia="宋体" w:asciiTheme="minorEastAsia" w:hAnsiTheme="minorEastAsia" w:cstheme="minorEastAsia"/>
                <w:lang w:bidi="mn-Mong-CN"/>
              </w:rPr>
              <w:t>《中华人民共和国水法》第六十六条</w:t>
            </w:r>
          </w:p>
          <w:p>
            <w:pPr>
              <w:pStyle w:val="4"/>
              <w:widowControl/>
              <w:spacing w:beforeAutospacing="0" w:afterAutospacing="0" w:line="360" w:lineRule="exact"/>
              <w:jc w:val="both"/>
              <w:rPr>
                <w:rFonts w:eastAsia="宋体" w:asciiTheme="minorEastAsia" w:hAnsiTheme="minorEastAsia" w:cstheme="minorEastAsia"/>
              </w:rPr>
            </w:pPr>
            <w:r>
              <w:rPr>
                <w:rFonts w:hint="eastAsia" w:eastAsia="宋体" w:asciiTheme="minorEastAsia" w:hAnsiTheme="minorEastAsia" w:cstheme="minorEastAsia"/>
                <w:lang w:bidi="mn-Mong-CN"/>
              </w:rPr>
              <w:t>《中华人民共和国防洪法》 第五十四条、第五十五条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7"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4</w:t>
            </w:r>
            <w:r>
              <w:rPr>
                <w:rFonts w:hint="eastAsia" w:eastAsia="宋体" w:asciiTheme="minorEastAsia" w:hAnsiTheme="minorEastAsia" w:cstheme="minorEastAsia"/>
                <w:kern w:val="0"/>
                <w:sz w:val="24"/>
                <w:lang w:val="en-US" w:eastAsia="zh-CN"/>
              </w:rPr>
              <w:t>8</w:t>
            </w:r>
          </w:p>
        </w:tc>
        <w:tc>
          <w:tcPr>
            <w:tcW w:w="2751" w:type="dxa"/>
            <w:vAlign w:val="center"/>
          </w:tcPr>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对在水土保持方案确定的专门存放地以外的区域倾倒砂、石、土、矸石、尾矿、废渣等；开办生产建设项目或者从事其他生产建设活动造成水土流失，不进行治理的责令停止违法行为，限期清理、治理，逾期委托第三方实施。</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行政强制</w:t>
            </w:r>
          </w:p>
        </w:tc>
        <w:tc>
          <w:tcPr>
            <w:tcW w:w="3017" w:type="dxa"/>
            <w:vAlign w:val="center"/>
          </w:tcPr>
          <w:p>
            <w:pPr>
              <w:pStyle w:val="4"/>
              <w:widowControl/>
              <w:spacing w:beforeAutospacing="0" w:afterAutospacing="0" w:line="360" w:lineRule="exact"/>
              <w:jc w:val="both"/>
              <w:rPr>
                <w:rFonts w:eastAsia="宋体" w:asciiTheme="minorEastAsia" w:hAnsiTheme="minorEastAsia" w:cstheme="minorEastAsia"/>
                <w:b/>
                <w:lang w:bidi="mn-Mong-CN"/>
              </w:rPr>
            </w:pPr>
          </w:p>
          <w:p>
            <w:pPr>
              <w:pStyle w:val="4"/>
              <w:widowControl/>
              <w:spacing w:beforeAutospacing="0" w:afterAutospacing="0" w:line="360" w:lineRule="exact"/>
              <w:jc w:val="both"/>
              <w:rPr>
                <w:rFonts w:eastAsia="宋体" w:asciiTheme="minorEastAsia" w:hAnsiTheme="minorEastAsia" w:cstheme="minorEastAsia"/>
                <w:b/>
                <w:lang w:bidi="mn-Mong-CN"/>
              </w:rPr>
            </w:pPr>
            <w:r>
              <w:rPr>
                <w:rFonts w:hint="eastAsia" w:eastAsia="宋体" w:asciiTheme="minorEastAsia" w:hAnsiTheme="minorEastAsia" w:cstheme="minorEastAsia"/>
                <w:b/>
                <w:lang w:bidi="mn-Mong-CN"/>
              </w:rPr>
              <w:t>【法律】</w:t>
            </w:r>
          </w:p>
          <w:p>
            <w:pPr>
              <w:pStyle w:val="4"/>
              <w:widowControl/>
              <w:spacing w:beforeAutospacing="0" w:afterAutospacing="0" w:line="360" w:lineRule="exact"/>
              <w:jc w:val="both"/>
              <w:rPr>
                <w:rFonts w:eastAsia="宋体" w:asciiTheme="minorEastAsia" w:hAnsiTheme="minorEastAsia" w:cstheme="minorEastAsia"/>
                <w:lang w:bidi="mn-Mong-CN"/>
              </w:rPr>
            </w:pPr>
            <w:r>
              <w:rPr>
                <w:rFonts w:hint="eastAsia" w:eastAsia="宋体" w:asciiTheme="minorEastAsia" w:hAnsiTheme="minorEastAsia" w:cstheme="minorEastAsia"/>
                <w:lang w:bidi="mn-Mong-CN"/>
              </w:rPr>
              <w:t>《中华人民共和国水土保持法》 第五十五条、第五十六条</w:t>
            </w:r>
          </w:p>
          <w:p>
            <w:pPr>
              <w:pStyle w:val="4"/>
              <w:widowControl/>
              <w:spacing w:beforeAutospacing="0" w:afterAutospacing="0" w:line="360" w:lineRule="exact"/>
              <w:ind w:firstLine="420"/>
              <w:jc w:val="both"/>
              <w:rPr>
                <w:rFonts w:eastAsia="宋体" w:asciiTheme="minorEastAsia" w:hAnsiTheme="minorEastAsia" w:cstheme="minorEastAsia"/>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7" w:hRule="atLeast"/>
        </w:trPr>
        <w:tc>
          <w:tcPr>
            <w:tcW w:w="901" w:type="dxa"/>
            <w:vAlign w:val="center"/>
          </w:tcPr>
          <w:p>
            <w:pPr>
              <w:jc w:val="center"/>
              <w:rPr>
                <w:rFonts w:hint="default" w:eastAsia="宋体" w:asciiTheme="minorEastAsia" w:hAnsiTheme="minorEastAsia" w:cstheme="minorEastAsia"/>
                <w:kern w:val="0"/>
                <w:sz w:val="24"/>
                <w:lang w:val="en-US" w:eastAsia="zh-CN"/>
              </w:rPr>
            </w:pPr>
            <w:r>
              <w:rPr>
                <w:rFonts w:hint="eastAsia" w:eastAsia="宋体" w:asciiTheme="minorEastAsia" w:hAnsiTheme="minorEastAsia" w:cstheme="minorEastAsia"/>
                <w:kern w:val="0"/>
                <w:sz w:val="24"/>
                <w:lang w:val="en-US" w:eastAsia="zh-CN"/>
              </w:rPr>
              <w:t>49</w:t>
            </w:r>
          </w:p>
        </w:tc>
        <w:tc>
          <w:tcPr>
            <w:tcW w:w="2751" w:type="dxa"/>
            <w:vAlign w:val="center"/>
          </w:tcPr>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对造成严重水土流失的，查封、扣押实施违法行为的工具及施工机械、设备等。</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行政强制</w:t>
            </w:r>
          </w:p>
        </w:tc>
        <w:tc>
          <w:tcPr>
            <w:tcW w:w="3017" w:type="dxa"/>
            <w:vAlign w:val="center"/>
          </w:tcPr>
          <w:p>
            <w:pPr>
              <w:pStyle w:val="4"/>
              <w:widowControl/>
              <w:spacing w:beforeAutospacing="0" w:afterAutospacing="0" w:line="360" w:lineRule="exact"/>
              <w:jc w:val="both"/>
              <w:rPr>
                <w:rFonts w:eastAsia="宋体" w:asciiTheme="minorEastAsia" w:hAnsiTheme="minorEastAsia" w:cstheme="minorEastAsia"/>
                <w:b/>
                <w:lang w:bidi="mn-Mong-CN"/>
              </w:rPr>
            </w:pPr>
            <w:r>
              <w:rPr>
                <w:rFonts w:hint="eastAsia" w:eastAsia="宋体" w:asciiTheme="minorEastAsia" w:hAnsiTheme="minorEastAsia" w:cstheme="minorEastAsia"/>
                <w:b/>
                <w:lang w:bidi="mn-Mong-CN"/>
              </w:rPr>
              <w:t>【法律】</w:t>
            </w:r>
          </w:p>
          <w:p>
            <w:pPr>
              <w:pStyle w:val="4"/>
              <w:widowControl/>
              <w:spacing w:beforeAutospacing="0" w:afterAutospacing="0" w:line="360" w:lineRule="exact"/>
              <w:jc w:val="both"/>
              <w:rPr>
                <w:rFonts w:eastAsia="宋体" w:asciiTheme="minorEastAsia" w:hAnsiTheme="minorEastAsia" w:cstheme="minorEastAsia"/>
              </w:rPr>
            </w:pPr>
            <w:r>
              <w:rPr>
                <w:rFonts w:hint="eastAsia" w:eastAsia="宋体" w:asciiTheme="minorEastAsia" w:hAnsiTheme="minorEastAsia" w:cstheme="minorEastAsia"/>
                <w:lang w:bidi="mn-Mong-CN"/>
              </w:rPr>
              <w:t>《中华人民共和国水土保持法》第四十四条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9"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5</w:t>
            </w:r>
            <w:r>
              <w:rPr>
                <w:rFonts w:hint="eastAsia" w:eastAsia="宋体" w:asciiTheme="minorEastAsia" w:hAnsiTheme="minorEastAsia" w:cstheme="minorEastAsia"/>
                <w:kern w:val="0"/>
                <w:sz w:val="24"/>
                <w:lang w:val="en-US" w:eastAsia="zh-CN"/>
              </w:rPr>
              <w:t>0</w:t>
            </w:r>
          </w:p>
        </w:tc>
        <w:tc>
          <w:tcPr>
            <w:tcW w:w="2751" w:type="dxa"/>
            <w:vAlign w:val="center"/>
          </w:tcPr>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对在黄河流域损坏、擅自占用淤地坝的；在黄河流域从事生产建设活动造成水土流失未进行治理，或者治理不符合国家规定的相关标准的，逾期不治理或不采取补救措施代为治理或补救。</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行政强制</w:t>
            </w:r>
          </w:p>
        </w:tc>
        <w:tc>
          <w:tcPr>
            <w:tcW w:w="3017" w:type="dxa"/>
            <w:vAlign w:val="center"/>
          </w:tcPr>
          <w:p>
            <w:pPr>
              <w:spacing w:line="360" w:lineRule="exact"/>
              <w:rPr>
                <w:rFonts w:eastAsia="宋体" w:asciiTheme="minorEastAsia" w:hAnsiTheme="minorEastAsia" w:cstheme="minorEastAsia"/>
                <w:b/>
                <w:bCs/>
                <w:kern w:val="0"/>
                <w:sz w:val="24"/>
              </w:rPr>
            </w:pPr>
          </w:p>
          <w:p>
            <w:pPr>
              <w:spacing w:line="360" w:lineRule="exact"/>
              <w:rPr>
                <w:rFonts w:eastAsia="宋体" w:asciiTheme="minorEastAsia" w:hAnsiTheme="minorEastAsia" w:cstheme="minorEastAsia"/>
                <w:b/>
                <w:bCs/>
                <w:kern w:val="0"/>
                <w:sz w:val="24"/>
              </w:rPr>
            </w:pPr>
            <w:r>
              <w:rPr>
                <w:rFonts w:hint="eastAsia" w:eastAsia="宋体" w:asciiTheme="minorEastAsia" w:hAnsiTheme="minorEastAsia" w:cstheme="minorEastAsia"/>
                <w:b/>
                <w:bCs/>
                <w:kern w:val="0"/>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《中华人民共和国黄河保护法》</w:t>
            </w:r>
            <w:r>
              <w:rPr>
                <w:rFonts w:hint="eastAsia" w:eastAsia="宋体" w:asciiTheme="minorEastAsia" w:hAnsiTheme="minorEastAsia" w:cstheme="minorEastAsia"/>
                <w:sz w:val="24"/>
              </w:rPr>
              <w:t xml:space="preserve">第一百一十条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7"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5</w:t>
            </w:r>
            <w:r>
              <w:rPr>
                <w:rFonts w:hint="eastAsia" w:eastAsia="宋体" w:asciiTheme="minorEastAsia" w:hAnsiTheme="minorEastAsia" w:cstheme="minorEastAsia"/>
                <w:kern w:val="0"/>
                <w:sz w:val="24"/>
                <w:lang w:val="en-US" w:eastAsia="zh-CN"/>
              </w:rPr>
              <w:t>1</w:t>
            </w:r>
          </w:p>
        </w:tc>
        <w:tc>
          <w:tcPr>
            <w:tcW w:w="2751" w:type="dxa"/>
            <w:vAlign w:val="center"/>
          </w:tcPr>
          <w:p>
            <w:pPr>
              <w:pStyle w:val="8"/>
              <w:spacing w:line="36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　限期拆除或者封闭擅自建设的取水工程或者设施；逾期未拆除或者封闭的强制拆除或封闭。</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行政强制</w:t>
            </w:r>
          </w:p>
        </w:tc>
        <w:tc>
          <w:tcPr>
            <w:tcW w:w="3017" w:type="dxa"/>
            <w:vAlign w:val="center"/>
          </w:tcPr>
          <w:p>
            <w:pPr>
              <w:spacing w:line="360" w:lineRule="exact"/>
              <w:rPr>
                <w:rFonts w:eastAsia="宋体" w:asciiTheme="minorEastAsia" w:hAnsiTheme="minorEastAsia" w:cstheme="minorEastAsia"/>
                <w:b/>
                <w:kern w:val="0"/>
                <w:sz w:val="24"/>
              </w:rPr>
            </w:pPr>
            <w:r>
              <w:rPr>
                <w:rFonts w:hint="eastAsia" w:eastAsia="宋体" w:asciiTheme="minorEastAsia" w:hAnsiTheme="minorEastAsia" w:cstheme="minorEastAsia"/>
                <w:b/>
                <w:kern w:val="0"/>
                <w:sz w:val="24"/>
              </w:rPr>
              <w:t>【法律】</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kern w:val="0"/>
                <w:sz w:val="24"/>
              </w:rPr>
              <w:t>《中华人民共和国水法》</w:t>
            </w:r>
            <w:r>
              <w:rPr>
                <w:rFonts w:hint="eastAsia" w:eastAsia="宋体" w:asciiTheme="minorEastAsia" w:hAnsiTheme="minorEastAsia" w:cstheme="minorEastAsia"/>
                <w:sz w:val="24"/>
              </w:rPr>
              <w:t>第六十五条 第二款</w:t>
            </w:r>
          </w:p>
          <w:p>
            <w:pPr>
              <w:pStyle w:val="4"/>
              <w:widowControl/>
              <w:spacing w:beforeAutospacing="0" w:afterAutospacing="0" w:line="360" w:lineRule="exact"/>
              <w:jc w:val="both"/>
              <w:rPr>
                <w:rFonts w:eastAsia="宋体" w:asciiTheme="minorEastAsia" w:hAnsiTheme="minorEastAsia" w:cstheme="minorEastAsia"/>
                <w:b/>
                <w:lang w:bidi="mn-Mong-CN"/>
              </w:rPr>
            </w:pPr>
            <w:r>
              <w:rPr>
                <w:rFonts w:hint="eastAsia" w:eastAsia="宋体" w:asciiTheme="minorEastAsia" w:hAnsiTheme="minorEastAsia" w:cstheme="minorEastAsia"/>
                <w:b/>
                <w:lang w:bidi="mn-Mong-CN"/>
              </w:rPr>
              <w:t>【行政法规】</w:t>
            </w:r>
          </w:p>
          <w:p>
            <w:pPr>
              <w:pStyle w:val="4"/>
              <w:widowControl/>
              <w:spacing w:beforeAutospacing="0" w:afterAutospacing="0" w:line="360" w:lineRule="exact"/>
              <w:jc w:val="both"/>
              <w:rPr>
                <w:rFonts w:eastAsia="宋体" w:asciiTheme="minorEastAsia" w:hAnsiTheme="minorEastAsia" w:cstheme="minorEastAsia"/>
              </w:rPr>
            </w:pPr>
            <w:r>
              <w:rPr>
                <w:rFonts w:hint="eastAsia" w:eastAsia="宋体" w:asciiTheme="minorEastAsia" w:hAnsiTheme="minorEastAsia" w:cstheme="minorEastAsia"/>
                <w:lang w:bidi="mn-Mong-CN"/>
              </w:rPr>
              <w:t xml:space="preserve">《取水许可和水资源费征收管理条例》第四十九条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1"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5</w:t>
            </w:r>
            <w:r>
              <w:rPr>
                <w:rFonts w:hint="eastAsia" w:eastAsia="宋体" w:asciiTheme="minorEastAsia" w:hAnsiTheme="minorEastAsia" w:cstheme="minorEastAsia"/>
                <w:kern w:val="0"/>
                <w:sz w:val="24"/>
                <w:lang w:val="en-US" w:eastAsia="zh-CN"/>
              </w:rPr>
              <w:t>2</w:t>
            </w:r>
          </w:p>
        </w:tc>
        <w:tc>
          <w:tcPr>
            <w:tcW w:w="2751"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在紧急防汛、抗旱期调用物资、设备、交通工具和人力的征用</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行政征用</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 xml:space="preserve">《中华人民共和国防洪法》第四十五条  </w:t>
            </w:r>
          </w:p>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【行政法规】</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xml:space="preserve">《中华人民共和国抗旱条例》第四十七条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5</w:t>
            </w:r>
            <w:r>
              <w:rPr>
                <w:rFonts w:hint="eastAsia" w:eastAsia="宋体" w:asciiTheme="minorEastAsia" w:hAnsiTheme="minorEastAsia" w:cstheme="minorEastAsia"/>
                <w:kern w:val="0"/>
                <w:sz w:val="24"/>
                <w:lang w:val="en-US" w:eastAsia="zh-CN"/>
              </w:rPr>
              <w:t>3</w:t>
            </w:r>
          </w:p>
        </w:tc>
        <w:tc>
          <w:tcPr>
            <w:tcW w:w="2751"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水事纠纷的调解、裁决</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行政裁决</w:t>
            </w:r>
          </w:p>
        </w:tc>
        <w:tc>
          <w:tcPr>
            <w:tcW w:w="3017" w:type="dxa"/>
            <w:vAlign w:val="center"/>
          </w:tcPr>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【法律】</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 xml:space="preserve">《中华人民共和国水法》第五十六条、第五十七条、第五十八条 </w:t>
            </w:r>
          </w:p>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xml:space="preserve">《中华人民共和国水土保持法》第四十六条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6"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5</w:t>
            </w:r>
            <w:r>
              <w:rPr>
                <w:rFonts w:hint="eastAsia" w:eastAsia="宋体" w:asciiTheme="minorEastAsia" w:hAnsiTheme="minorEastAsia" w:cstheme="minorEastAsia"/>
                <w:kern w:val="0"/>
                <w:sz w:val="24"/>
                <w:lang w:val="en-US" w:eastAsia="zh-CN"/>
              </w:rPr>
              <w:t>4</w:t>
            </w:r>
          </w:p>
        </w:tc>
        <w:tc>
          <w:tcPr>
            <w:tcW w:w="2751"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大坝、水闸安全鉴定意见的审定</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行政确认</w:t>
            </w:r>
          </w:p>
        </w:tc>
        <w:tc>
          <w:tcPr>
            <w:tcW w:w="3017" w:type="dxa"/>
            <w:vAlign w:val="center"/>
          </w:tcPr>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【行政法规】</w:t>
            </w:r>
          </w:p>
          <w:p>
            <w:pPr>
              <w:spacing w:line="360" w:lineRule="exact"/>
              <w:rPr>
                <w:rFonts w:eastAsia="宋体" w:asciiTheme="minorEastAsia" w:hAnsiTheme="minorEastAsia" w:cstheme="minorEastAsia"/>
                <w:color w:val="000000"/>
                <w:sz w:val="24"/>
              </w:rPr>
            </w:pPr>
            <w:r>
              <w:rPr>
                <w:rFonts w:hint="eastAsia" w:eastAsia="宋体" w:asciiTheme="minorEastAsia" w:hAnsiTheme="minorEastAsia" w:cstheme="minorEastAsia"/>
                <w:color w:val="000000"/>
                <w:sz w:val="24"/>
              </w:rPr>
              <w:t>《水库大坝安全管理条例》第二十二条　</w:t>
            </w:r>
          </w:p>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【行政规范性文件】</w:t>
            </w:r>
          </w:p>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sz w:val="24"/>
              </w:rPr>
              <w:t>《水库大坝安全鉴定办法》</w:t>
            </w:r>
            <w:r>
              <w:rPr>
                <w:rFonts w:hint="eastAsia" w:eastAsia="宋体" w:asciiTheme="minorEastAsia" w:hAnsiTheme="minorEastAsia" w:cstheme="minorEastAsia"/>
                <w:color w:val="000000"/>
                <w:sz w:val="24"/>
              </w:rPr>
              <w:t>（水建管〔2003〕271号）第三条</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《水闸安全鉴定管理办法》</w:t>
            </w:r>
            <w:r>
              <w:rPr>
                <w:rFonts w:hint="eastAsia" w:eastAsia="宋体" w:asciiTheme="minorEastAsia" w:hAnsiTheme="minorEastAsia" w:cstheme="minorEastAsia"/>
                <w:color w:val="000000"/>
                <w:sz w:val="24"/>
              </w:rPr>
              <w:t xml:space="preserve">（水建管〔2008〕214号）第六条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4"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5</w:t>
            </w:r>
            <w:r>
              <w:rPr>
                <w:rFonts w:hint="eastAsia" w:eastAsia="宋体" w:asciiTheme="minorEastAsia" w:hAnsiTheme="minorEastAsia" w:cstheme="minorEastAsia"/>
                <w:kern w:val="0"/>
                <w:sz w:val="24"/>
                <w:lang w:val="en-US" w:eastAsia="zh-CN"/>
              </w:rPr>
              <w:t>5</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对在开发、利用、节约、保护、管理水资源方面成绩显著的单位和个人的奖励</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行政奖励</w:t>
            </w:r>
          </w:p>
        </w:tc>
        <w:tc>
          <w:tcPr>
            <w:tcW w:w="3017" w:type="dxa"/>
            <w:vAlign w:val="center"/>
          </w:tcPr>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【法律】</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《中华人民共和国水法》第十一条　</w:t>
            </w:r>
          </w:p>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【行政法规】</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《取水许可和水资源费征收管理条例》  第九条</w:t>
            </w:r>
          </w:p>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【地方法规】</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xml:space="preserve">《山西省泉域水资源保护条例》第七条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2"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5</w:t>
            </w:r>
            <w:r>
              <w:rPr>
                <w:rFonts w:hint="eastAsia" w:eastAsia="宋体" w:asciiTheme="minorEastAsia" w:hAnsiTheme="minorEastAsia" w:cstheme="minorEastAsia"/>
                <w:kern w:val="0"/>
                <w:sz w:val="24"/>
                <w:lang w:val="en-US" w:eastAsia="zh-CN"/>
              </w:rPr>
              <w:t>6</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对防汛抗旱抢险救灾工作有突出贡献、成绩显著的单位和个人的表彰和奖励</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行政奖励</w:t>
            </w:r>
          </w:p>
        </w:tc>
        <w:tc>
          <w:tcPr>
            <w:tcW w:w="3017" w:type="dxa"/>
            <w:vAlign w:val="center"/>
          </w:tcPr>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【行政法规】</w:t>
            </w:r>
          </w:p>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color w:val="000000"/>
                <w:sz w:val="24"/>
              </w:rPr>
              <w:t>《中华人民共和国防汛条例》第四十二条</w:t>
            </w:r>
          </w:p>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【行政法规】</w:t>
            </w:r>
          </w:p>
          <w:p>
            <w:pPr>
              <w:spacing w:line="360" w:lineRule="exact"/>
              <w:rPr>
                <w:rFonts w:eastAsia="宋体" w:asciiTheme="minorEastAsia" w:hAnsiTheme="minorEastAsia" w:cstheme="minorEastAsia"/>
                <w:color w:val="000000"/>
                <w:sz w:val="24"/>
              </w:rPr>
            </w:pPr>
            <w:r>
              <w:rPr>
                <w:rFonts w:hint="eastAsia" w:eastAsia="宋体" w:asciiTheme="minorEastAsia" w:hAnsiTheme="minorEastAsia" w:cstheme="minorEastAsia"/>
                <w:color w:val="000000"/>
                <w:sz w:val="24"/>
              </w:rPr>
              <w:t>《中华人民共和国抗旱条例》第十二条</w:t>
            </w:r>
          </w:p>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【地方法规】</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color w:val="000000"/>
                <w:sz w:val="24"/>
              </w:rPr>
              <w:t xml:space="preserve">《山西省抗旱条例》第七条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9"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5</w:t>
            </w:r>
            <w:r>
              <w:rPr>
                <w:rFonts w:hint="eastAsia" w:eastAsia="宋体" w:asciiTheme="minorEastAsia" w:hAnsiTheme="minorEastAsia" w:cstheme="minorEastAsia"/>
                <w:kern w:val="0"/>
                <w:sz w:val="24"/>
                <w:lang w:val="en-US" w:eastAsia="zh-CN"/>
              </w:rPr>
              <w:t>7</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对水土保持工作中成绩显著的单位和个人的表彰和奖励</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行政奖励</w:t>
            </w:r>
          </w:p>
        </w:tc>
        <w:tc>
          <w:tcPr>
            <w:tcW w:w="3017" w:type="dxa"/>
            <w:vAlign w:val="center"/>
          </w:tcPr>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color w:val="000000"/>
                <w:sz w:val="24"/>
              </w:rPr>
              <w:t xml:space="preserve">《中华人民共和国水土保持法》第九条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8" w:hRule="atLeast"/>
        </w:trPr>
        <w:tc>
          <w:tcPr>
            <w:tcW w:w="901" w:type="dxa"/>
            <w:vAlign w:val="center"/>
          </w:tcPr>
          <w:p>
            <w:pPr>
              <w:jc w:val="center"/>
              <w:rPr>
                <w:rFonts w:hint="default" w:eastAsia="宋体" w:asciiTheme="minorEastAsia" w:hAnsiTheme="minorEastAsia" w:cstheme="minorEastAsia"/>
                <w:kern w:val="0"/>
                <w:sz w:val="24"/>
                <w:lang w:val="en-US" w:eastAsia="zh-CN"/>
              </w:rPr>
            </w:pPr>
            <w:r>
              <w:rPr>
                <w:rFonts w:hint="eastAsia" w:eastAsia="宋体" w:asciiTheme="minorEastAsia" w:hAnsiTheme="minorEastAsia" w:cstheme="minorEastAsia"/>
                <w:kern w:val="0"/>
                <w:sz w:val="24"/>
                <w:lang w:val="en-US" w:eastAsia="zh-CN"/>
              </w:rPr>
              <w:t>58</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对在水文工作中</w:t>
            </w:r>
            <w:r>
              <w:rPr>
                <w:rFonts w:hint="eastAsia" w:eastAsia="宋体" w:asciiTheme="minorEastAsia" w:hAnsiTheme="minorEastAsia" w:cstheme="minorEastAsia"/>
                <w:sz w:val="24"/>
                <w:highlight w:val="none"/>
                <w:lang w:eastAsia="zh-CN"/>
              </w:rPr>
              <w:t>作</w:t>
            </w:r>
            <w:r>
              <w:rPr>
                <w:rFonts w:hint="eastAsia" w:eastAsia="宋体" w:asciiTheme="minorEastAsia" w:hAnsiTheme="minorEastAsia" w:cstheme="minorEastAsia"/>
                <w:sz w:val="24"/>
                <w:highlight w:val="none"/>
              </w:rPr>
              <w:t>出突出贡献</w:t>
            </w:r>
            <w:r>
              <w:rPr>
                <w:rFonts w:hint="eastAsia" w:eastAsia="宋体" w:asciiTheme="minorEastAsia" w:hAnsiTheme="minorEastAsia" w:cstheme="minorEastAsia"/>
                <w:sz w:val="24"/>
              </w:rPr>
              <w:t>的单位和个人的奖励</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行政奖励</w:t>
            </w:r>
          </w:p>
        </w:tc>
        <w:tc>
          <w:tcPr>
            <w:tcW w:w="3017" w:type="dxa"/>
            <w:vAlign w:val="center"/>
          </w:tcPr>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【行政法规】</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color w:val="000000"/>
                <w:sz w:val="24"/>
              </w:rPr>
              <w:t xml:space="preserve">《中华人民共和国水文条例》第六条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2" w:hRule="atLeast"/>
        </w:trPr>
        <w:tc>
          <w:tcPr>
            <w:tcW w:w="901" w:type="dxa"/>
            <w:vAlign w:val="center"/>
          </w:tcPr>
          <w:p>
            <w:pPr>
              <w:jc w:val="center"/>
              <w:rPr>
                <w:rFonts w:hint="default" w:eastAsia="宋体" w:asciiTheme="minorEastAsia" w:hAnsiTheme="minorEastAsia" w:cstheme="minorEastAsia"/>
                <w:kern w:val="0"/>
                <w:sz w:val="24"/>
                <w:lang w:val="en-US" w:eastAsia="zh-CN"/>
              </w:rPr>
            </w:pPr>
            <w:r>
              <w:rPr>
                <w:rFonts w:hint="eastAsia" w:eastAsia="宋体" w:asciiTheme="minorEastAsia" w:hAnsiTheme="minorEastAsia" w:cstheme="minorEastAsia"/>
                <w:kern w:val="0"/>
                <w:sz w:val="24"/>
                <w:lang w:val="en-US" w:eastAsia="zh-CN"/>
              </w:rPr>
              <w:t>59</w:t>
            </w:r>
          </w:p>
        </w:tc>
        <w:tc>
          <w:tcPr>
            <w:tcW w:w="2751"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对在水政监察工作中作出显著成绩的水政监察队伍和水政监察人员的表彰或奖励</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行政奖励</w:t>
            </w:r>
          </w:p>
        </w:tc>
        <w:tc>
          <w:tcPr>
            <w:tcW w:w="3017" w:type="dxa"/>
            <w:vAlign w:val="center"/>
          </w:tcPr>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【部门规章】</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《水政监察工作章程》（2000年水利部令第13号）第二十一条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color w:val="C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8"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6</w:t>
            </w:r>
            <w:r>
              <w:rPr>
                <w:rFonts w:hint="eastAsia" w:eastAsia="宋体" w:asciiTheme="minorEastAsia" w:hAnsiTheme="minorEastAsia" w:cstheme="minorEastAsia"/>
                <w:kern w:val="0"/>
                <w:sz w:val="24"/>
                <w:lang w:val="en-US" w:eastAsia="zh-CN"/>
              </w:rPr>
              <w:t>0</w:t>
            </w:r>
          </w:p>
        </w:tc>
        <w:tc>
          <w:tcPr>
            <w:tcW w:w="2751" w:type="dxa"/>
            <w:vAlign w:val="center"/>
          </w:tcPr>
          <w:p>
            <w:pPr>
              <w:spacing w:line="360" w:lineRule="exact"/>
              <w:jc w:val="left"/>
              <w:rPr>
                <w:rFonts w:eastAsia="宋体" w:asciiTheme="minorEastAsia" w:hAnsiTheme="minorEastAsia" w:cstheme="minorEastAsia"/>
                <w:kern w:val="0"/>
                <w:sz w:val="24"/>
              </w:rPr>
            </w:pPr>
            <w:r>
              <w:rPr>
                <w:rFonts w:hint="eastAsia" w:eastAsia="宋体" w:asciiTheme="minorEastAsia" w:hAnsiTheme="minorEastAsia" w:cstheme="minorEastAsia"/>
                <w:sz w:val="24"/>
              </w:rPr>
              <w:t>对在黄河流域生态保护和高质量发展工作中做出突出贡献的单位和个人的表彰和奖励</w:t>
            </w: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行政奖励</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 xml:space="preserve">《中华人民共和国黄河保护法》第十九条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6</w:t>
            </w:r>
            <w:r>
              <w:rPr>
                <w:rFonts w:hint="eastAsia" w:eastAsia="宋体" w:asciiTheme="minorEastAsia" w:hAnsiTheme="minorEastAsia" w:cstheme="minorEastAsia"/>
                <w:kern w:val="0"/>
                <w:sz w:val="24"/>
                <w:lang w:val="en-US" w:eastAsia="zh-CN"/>
              </w:rPr>
              <w:t>1</w:t>
            </w:r>
          </w:p>
        </w:tc>
        <w:tc>
          <w:tcPr>
            <w:tcW w:w="2751" w:type="dxa"/>
            <w:vAlign w:val="center"/>
          </w:tcPr>
          <w:p>
            <w:pPr>
              <w:spacing w:line="360" w:lineRule="exact"/>
              <w:jc w:val="left"/>
              <w:rPr>
                <w:rFonts w:eastAsia="宋体" w:asciiTheme="minorEastAsia" w:hAnsiTheme="minorEastAsia" w:cstheme="minorEastAsia"/>
                <w:sz w:val="24"/>
              </w:rPr>
            </w:pPr>
            <w:r>
              <w:rPr>
                <w:rFonts w:hint="eastAsia" w:eastAsia="宋体" w:asciiTheme="minorEastAsia" w:hAnsiTheme="minorEastAsia" w:cstheme="minorEastAsia"/>
                <w:sz w:val="24"/>
              </w:rPr>
              <w:t>对在汾河保护工作中做出突出贡献的单位和个人的表彰和奖励</w:t>
            </w:r>
          </w:p>
          <w:p>
            <w:pPr>
              <w:spacing w:line="360" w:lineRule="exact"/>
              <w:jc w:val="center"/>
              <w:rPr>
                <w:rFonts w:eastAsia="宋体" w:asciiTheme="minorEastAsia" w:hAnsiTheme="minorEastAsia" w:cstheme="minorEastAsia"/>
                <w:kern w:val="0"/>
                <w:sz w:val="24"/>
              </w:rPr>
            </w:pPr>
          </w:p>
        </w:tc>
        <w:tc>
          <w:tcPr>
            <w:tcW w:w="1582"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行政奖励</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【地方法规】</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 xml:space="preserve">《山西省汾河保护条例》第十一条 </w:t>
            </w:r>
          </w:p>
          <w:p>
            <w:pPr>
              <w:spacing w:line="360" w:lineRule="exact"/>
              <w:rPr>
                <w:rFonts w:eastAsia="宋体" w:asciiTheme="minorEastAsia" w:hAnsiTheme="minorEastAsia" w:cstheme="minorEastAsia"/>
                <w:kern w:val="0"/>
                <w:sz w:val="24"/>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1"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6</w:t>
            </w:r>
            <w:r>
              <w:rPr>
                <w:rFonts w:hint="eastAsia" w:eastAsia="宋体" w:asciiTheme="minorEastAsia" w:hAnsiTheme="minorEastAsia" w:cstheme="minorEastAsia"/>
                <w:kern w:val="0"/>
                <w:sz w:val="24"/>
                <w:lang w:val="en-US" w:eastAsia="zh-CN"/>
              </w:rPr>
              <w:t>2</w:t>
            </w:r>
          </w:p>
        </w:tc>
        <w:tc>
          <w:tcPr>
            <w:tcW w:w="2751"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取用水计划批准</w:t>
            </w:r>
          </w:p>
        </w:tc>
        <w:tc>
          <w:tcPr>
            <w:tcW w:w="1582" w:type="dxa"/>
            <w:vAlign w:val="center"/>
          </w:tcPr>
          <w:p>
            <w:pPr>
              <w:spacing w:line="360" w:lineRule="exact"/>
              <w:jc w:val="center"/>
              <w:rPr>
                <w:rFonts w:eastAsia="宋体" w:asciiTheme="minorEastAsia" w:hAnsiTheme="minorEastAsia" w:cstheme="minorEastAsia"/>
                <w:sz w:val="24"/>
              </w:rPr>
            </w:pPr>
            <w:r>
              <w:rPr>
                <w:rFonts w:hint="eastAsia" w:eastAsia="宋体" w:asciiTheme="minorEastAsia" w:hAnsiTheme="minorEastAsia" w:cstheme="minorEastAsia"/>
                <w:sz w:val="24"/>
              </w:rPr>
              <w:t>其他</w:t>
            </w:r>
          </w:p>
        </w:tc>
        <w:tc>
          <w:tcPr>
            <w:tcW w:w="3017" w:type="dxa"/>
            <w:vAlign w:val="center"/>
          </w:tcPr>
          <w:p>
            <w:pPr>
              <w:spacing w:line="360" w:lineRule="exact"/>
              <w:rPr>
                <w:rFonts w:eastAsia="宋体" w:asciiTheme="minorEastAsia" w:hAnsiTheme="minorEastAsia" w:cstheme="minorEastAsia"/>
                <w:b/>
                <w:bCs/>
                <w:sz w:val="24"/>
              </w:rPr>
            </w:pPr>
          </w:p>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 xml:space="preserve">《中华人民共和国水法》第四十九条  </w:t>
            </w:r>
          </w:p>
          <w:p>
            <w:pPr>
              <w:spacing w:line="360" w:lineRule="exact"/>
              <w:rPr>
                <w:rFonts w:eastAsia="宋体" w:asciiTheme="minorEastAsia" w:hAnsiTheme="minorEastAsia" w:cstheme="minorEastAsia"/>
                <w:b/>
                <w:sz w:val="24"/>
              </w:rPr>
            </w:pPr>
            <w:r>
              <w:rPr>
                <w:rFonts w:hint="eastAsia" w:eastAsia="宋体" w:asciiTheme="minorEastAsia" w:hAnsiTheme="minorEastAsia" w:cstheme="minorEastAsia"/>
                <w:b/>
                <w:sz w:val="24"/>
              </w:rPr>
              <w:t>【行政法规】</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 xml:space="preserve">《取水许可和水资源费征收管理条例》第二十八条 、第四十条、第四十一条 、 第四十二条 </w:t>
            </w:r>
          </w:p>
          <w:p>
            <w:pPr>
              <w:spacing w:line="360" w:lineRule="exact"/>
              <w:rPr>
                <w:rFonts w:eastAsia="宋体" w:asciiTheme="minorEastAsia" w:hAnsiTheme="minorEastAsia" w:cstheme="minorEastAsia"/>
                <w:color w:val="000000"/>
                <w:sz w:val="24"/>
              </w:rPr>
            </w:pP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9"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6</w:t>
            </w:r>
            <w:r>
              <w:rPr>
                <w:rFonts w:hint="eastAsia" w:eastAsia="宋体" w:asciiTheme="minorEastAsia" w:hAnsiTheme="minorEastAsia" w:cstheme="minorEastAsia"/>
                <w:kern w:val="0"/>
                <w:sz w:val="24"/>
                <w:lang w:val="en-US" w:eastAsia="zh-CN"/>
              </w:rPr>
              <w:t>3</w:t>
            </w:r>
          </w:p>
        </w:tc>
        <w:tc>
          <w:tcPr>
            <w:tcW w:w="2751"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水利规划审查</w:t>
            </w:r>
          </w:p>
        </w:tc>
        <w:tc>
          <w:tcPr>
            <w:tcW w:w="1582" w:type="dxa"/>
            <w:vAlign w:val="center"/>
          </w:tcPr>
          <w:p>
            <w:pPr>
              <w:spacing w:line="360" w:lineRule="exact"/>
              <w:jc w:val="center"/>
              <w:rPr>
                <w:rFonts w:eastAsia="宋体" w:asciiTheme="minorEastAsia" w:hAnsiTheme="minorEastAsia" w:cstheme="minorEastAsia"/>
                <w:sz w:val="24"/>
              </w:rPr>
            </w:pPr>
            <w:r>
              <w:rPr>
                <w:rFonts w:hint="eastAsia" w:eastAsia="宋体" w:asciiTheme="minorEastAsia" w:hAnsiTheme="minorEastAsia" w:cstheme="minorEastAsia"/>
                <w:sz w:val="24"/>
              </w:rPr>
              <w:t>其他</w:t>
            </w:r>
          </w:p>
        </w:tc>
        <w:tc>
          <w:tcPr>
            <w:tcW w:w="3017" w:type="dxa"/>
            <w:vAlign w:val="center"/>
          </w:tcPr>
          <w:p>
            <w:pPr>
              <w:pStyle w:val="8"/>
              <w:spacing w:line="360" w:lineRule="exact"/>
              <w:rPr>
                <w:rFonts w:asciiTheme="minorEastAsia" w:hAnsiTheme="minorEastAsia" w:eastAsiaTheme="minorEastAsia" w:cstheme="minorEastAsia"/>
                <w:color w:val="auto"/>
                <w:sz w:val="24"/>
                <w:szCs w:val="24"/>
              </w:rPr>
            </w:pPr>
          </w:p>
          <w:p>
            <w:pPr>
              <w:pStyle w:val="8"/>
              <w:spacing w:line="360" w:lineRule="exact"/>
              <w:rPr>
                <w:rFonts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【法律】</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《中华人民共和国水法》 第十七条</w:t>
            </w:r>
          </w:p>
          <w:p>
            <w:pPr>
              <w:pStyle w:val="8"/>
              <w:spacing w:line="360" w:lineRule="exact"/>
              <w:rPr>
                <w:rFonts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【部门规章】</w:t>
            </w:r>
          </w:p>
          <w:p>
            <w:pPr>
              <w:pStyle w:val="8"/>
              <w:spacing w:line="36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《水利规划管理办法》第二十四条</w:t>
            </w:r>
          </w:p>
          <w:p>
            <w:pPr>
              <w:pStyle w:val="8"/>
              <w:spacing w:line="360" w:lineRule="exact"/>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auto"/>
                <w:sz w:val="24"/>
                <w:szCs w:val="24"/>
              </w:rPr>
              <w:t>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6</w:t>
            </w:r>
            <w:r>
              <w:rPr>
                <w:rFonts w:hint="eastAsia" w:eastAsia="宋体" w:asciiTheme="minorEastAsia" w:hAnsiTheme="minorEastAsia" w:cstheme="minorEastAsia"/>
                <w:kern w:val="0"/>
                <w:sz w:val="24"/>
                <w:lang w:val="en-US" w:eastAsia="zh-CN"/>
              </w:rPr>
              <w:t>4</w:t>
            </w:r>
          </w:p>
        </w:tc>
        <w:tc>
          <w:tcPr>
            <w:tcW w:w="2751"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水库降等与报废审批</w:t>
            </w:r>
          </w:p>
        </w:tc>
        <w:tc>
          <w:tcPr>
            <w:tcW w:w="1582" w:type="dxa"/>
            <w:vAlign w:val="center"/>
          </w:tcPr>
          <w:p>
            <w:pPr>
              <w:spacing w:line="360" w:lineRule="exact"/>
              <w:jc w:val="center"/>
              <w:rPr>
                <w:rFonts w:eastAsia="宋体" w:asciiTheme="minorEastAsia" w:hAnsiTheme="minorEastAsia" w:cstheme="minorEastAsia"/>
                <w:sz w:val="24"/>
              </w:rPr>
            </w:pPr>
            <w:r>
              <w:rPr>
                <w:rFonts w:hint="eastAsia" w:eastAsia="宋体" w:asciiTheme="minorEastAsia" w:hAnsiTheme="minorEastAsia" w:cstheme="minorEastAsia"/>
                <w:sz w:val="24"/>
              </w:rPr>
              <w:t>其他</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【部门规章】</w:t>
            </w:r>
          </w:p>
          <w:p>
            <w:pPr>
              <w:spacing w:line="360" w:lineRule="exact"/>
              <w:rPr>
                <w:rFonts w:eastAsia="宋体" w:asciiTheme="minorEastAsia" w:hAnsiTheme="minorEastAsia" w:cstheme="minorEastAsia"/>
                <w:color w:val="000000"/>
                <w:sz w:val="24"/>
              </w:rPr>
            </w:pPr>
            <w:r>
              <w:rPr>
                <w:rFonts w:hint="eastAsia" w:eastAsia="宋体" w:asciiTheme="minorEastAsia" w:hAnsiTheme="minorEastAsia" w:cstheme="minorEastAsia"/>
                <w:sz w:val="24"/>
              </w:rPr>
              <w:t>《水库降等与报废管理办法（试行）》第十一条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2"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6</w:t>
            </w:r>
            <w:r>
              <w:rPr>
                <w:rFonts w:hint="eastAsia" w:eastAsia="宋体" w:asciiTheme="minorEastAsia" w:hAnsiTheme="minorEastAsia" w:cstheme="minorEastAsia"/>
                <w:kern w:val="0"/>
                <w:sz w:val="24"/>
                <w:lang w:val="en-US" w:eastAsia="zh-CN"/>
              </w:rPr>
              <w:t>5</w:t>
            </w:r>
          </w:p>
        </w:tc>
        <w:tc>
          <w:tcPr>
            <w:tcW w:w="2751"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sz w:val="24"/>
              </w:rPr>
              <w:t>水库移民后期扶持项目资金核拨</w:t>
            </w:r>
          </w:p>
        </w:tc>
        <w:tc>
          <w:tcPr>
            <w:tcW w:w="1582" w:type="dxa"/>
            <w:vAlign w:val="center"/>
          </w:tcPr>
          <w:p>
            <w:pPr>
              <w:spacing w:line="360" w:lineRule="exact"/>
              <w:jc w:val="center"/>
              <w:rPr>
                <w:rFonts w:eastAsia="宋体" w:asciiTheme="minorEastAsia" w:hAnsiTheme="minorEastAsia" w:cstheme="minorEastAsia"/>
                <w:sz w:val="24"/>
              </w:rPr>
            </w:pPr>
            <w:r>
              <w:rPr>
                <w:rFonts w:hint="eastAsia" w:eastAsia="宋体" w:asciiTheme="minorEastAsia" w:hAnsiTheme="minorEastAsia" w:cstheme="minorEastAsia"/>
                <w:sz w:val="24"/>
              </w:rPr>
              <w:t>其他</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【行政法规】</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《大中型水利水电工程建设征地补偿和移民安置条例》第四十条</w:t>
            </w:r>
          </w:p>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【部门规章】</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sz w:val="24"/>
              </w:rPr>
              <w:t>《山西省财政厅 山西省水利厅关于印发&lt;大中型水库移民后期扶持项目资金管理实施细则&gt;的通知》（晋财农〔2023〕82号）</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3"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6</w:t>
            </w:r>
            <w:r>
              <w:rPr>
                <w:rFonts w:hint="eastAsia" w:eastAsia="宋体" w:asciiTheme="minorEastAsia" w:hAnsiTheme="minorEastAsia" w:cstheme="minorEastAsia"/>
                <w:kern w:val="0"/>
                <w:sz w:val="24"/>
                <w:lang w:val="en-US" w:eastAsia="zh-CN"/>
              </w:rPr>
              <w:t>6</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水利工程招标备案</w:t>
            </w:r>
          </w:p>
        </w:tc>
        <w:tc>
          <w:tcPr>
            <w:tcW w:w="1582" w:type="dxa"/>
            <w:vAlign w:val="center"/>
          </w:tcPr>
          <w:p>
            <w:pPr>
              <w:spacing w:line="360" w:lineRule="exact"/>
              <w:jc w:val="center"/>
              <w:rPr>
                <w:rFonts w:eastAsia="宋体" w:asciiTheme="minorEastAsia" w:hAnsiTheme="minorEastAsia" w:cstheme="minorEastAsia"/>
                <w:sz w:val="24"/>
              </w:rPr>
            </w:pPr>
            <w:r>
              <w:rPr>
                <w:rFonts w:hint="eastAsia" w:eastAsia="宋体" w:asciiTheme="minorEastAsia" w:hAnsiTheme="minorEastAsia" w:cstheme="minorEastAsia"/>
                <w:sz w:val="24"/>
              </w:rPr>
              <w:t>其他</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【部门规章】</w:t>
            </w:r>
          </w:p>
          <w:p>
            <w:pPr>
              <w:spacing w:line="360" w:lineRule="exact"/>
              <w:rPr>
                <w:rFonts w:eastAsia="宋体" w:asciiTheme="minorEastAsia" w:hAnsiTheme="minorEastAsia" w:cstheme="minorEastAsia"/>
                <w:color w:val="000000"/>
                <w:sz w:val="24"/>
              </w:rPr>
            </w:pPr>
            <w:r>
              <w:rPr>
                <w:rFonts w:hint="eastAsia" w:eastAsia="宋体" w:asciiTheme="minorEastAsia" w:hAnsiTheme="minorEastAsia" w:cstheme="minorEastAsia"/>
                <w:sz w:val="24"/>
              </w:rPr>
              <w:t xml:space="preserve">《水利工程建设项目招标投标管理规定》（2001年水利部令第14号）第十七条 第一款 </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8"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6</w:t>
            </w:r>
            <w:r>
              <w:rPr>
                <w:rFonts w:hint="eastAsia" w:eastAsia="宋体" w:asciiTheme="minorEastAsia" w:hAnsiTheme="minorEastAsia" w:cstheme="minorEastAsia"/>
                <w:kern w:val="0"/>
                <w:sz w:val="24"/>
                <w:lang w:val="en-US" w:eastAsia="zh-CN"/>
              </w:rPr>
              <w:t>7</w:t>
            </w:r>
          </w:p>
        </w:tc>
        <w:tc>
          <w:tcPr>
            <w:tcW w:w="2751" w:type="dxa"/>
            <w:vAlign w:val="center"/>
          </w:tcPr>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sz w:val="24"/>
              </w:rPr>
              <w:t>非公开招标方式批准</w:t>
            </w:r>
          </w:p>
        </w:tc>
        <w:tc>
          <w:tcPr>
            <w:tcW w:w="1582" w:type="dxa"/>
            <w:vAlign w:val="center"/>
          </w:tcPr>
          <w:p>
            <w:pPr>
              <w:spacing w:line="360" w:lineRule="exact"/>
              <w:jc w:val="center"/>
              <w:rPr>
                <w:rFonts w:eastAsia="宋体" w:asciiTheme="minorEastAsia" w:hAnsiTheme="minorEastAsia" w:cstheme="minorEastAsia"/>
                <w:sz w:val="24"/>
              </w:rPr>
            </w:pPr>
            <w:r>
              <w:rPr>
                <w:rFonts w:hint="eastAsia" w:eastAsia="宋体" w:asciiTheme="minorEastAsia" w:hAnsiTheme="minorEastAsia" w:cstheme="minorEastAsia"/>
                <w:sz w:val="24"/>
              </w:rPr>
              <w:t>其他</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【部门规章】</w:t>
            </w:r>
          </w:p>
          <w:p>
            <w:pPr>
              <w:spacing w:line="360" w:lineRule="exact"/>
              <w:rPr>
                <w:rFonts w:eastAsia="宋体" w:asciiTheme="minorEastAsia" w:hAnsiTheme="minorEastAsia" w:cstheme="minorEastAsia"/>
                <w:color w:val="000000"/>
                <w:sz w:val="24"/>
              </w:rPr>
            </w:pPr>
            <w:r>
              <w:rPr>
                <w:rFonts w:hint="eastAsia" w:eastAsia="宋体" w:asciiTheme="minorEastAsia" w:hAnsiTheme="minorEastAsia" w:cstheme="minorEastAsia"/>
                <w:sz w:val="24"/>
              </w:rPr>
              <w:t>《水利工程建设项目招标投标管理规定》（2001年水利部令第14号）第十一条、 第十二条、第十三条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5" w:hRule="atLeast"/>
        </w:trPr>
        <w:tc>
          <w:tcPr>
            <w:tcW w:w="901" w:type="dxa"/>
            <w:vAlign w:val="center"/>
          </w:tcPr>
          <w:p>
            <w:pPr>
              <w:jc w:val="center"/>
              <w:rPr>
                <w:rFonts w:hint="default" w:eastAsia="宋体" w:asciiTheme="minorEastAsia" w:hAnsiTheme="minorEastAsia" w:cstheme="minorEastAsia"/>
                <w:kern w:val="0"/>
                <w:sz w:val="24"/>
                <w:lang w:val="en-US" w:eastAsia="zh-CN"/>
              </w:rPr>
            </w:pPr>
            <w:r>
              <w:rPr>
                <w:rFonts w:hint="eastAsia" w:eastAsia="宋体" w:asciiTheme="minorEastAsia" w:hAnsiTheme="minorEastAsia" w:cstheme="minorEastAsia"/>
                <w:kern w:val="0"/>
                <w:sz w:val="24"/>
                <w:lang w:val="en-US" w:eastAsia="zh-CN"/>
              </w:rPr>
              <w:t>68</w:t>
            </w:r>
          </w:p>
        </w:tc>
        <w:tc>
          <w:tcPr>
            <w:tcW w:w="2751" w:type="dxa"/>
            <w:vAlign w:val="center"/>
          </w:tcPr>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kern w:val="0"/>
                <w:sz w:val="24"/>
              </w:rPr>
              <w:t>对水行政执法活动的行政监督检查。</w:t>
            </w:r>
          </w:p>
        </w:tc>
        <w:tc>
          <w:tcPr>
            <w:tcW w:w="1582" w:type="dxa"/>
            <w:vAlign w:val="center"/>
          </w:tcPr>
          <w:p>
            <w:pPr>
              <w:spacing w:line="360" w:lineRule="exact"/>
              <w:jc w:val="center"/>
              <w:rPr>
                <w:rFonts w:eastAsia="宋体" w:asciiTheme="minorEastAsia" w:hAnsiTheme="minorEastAsia" w:cstheme="minorEastAsia"/>
                <w:sz w:val="24"/>
              </w:rPr>
            </w:pPr>
            <w:r>
              <w:rPr>
                <w:rFonts w:hint="eastAsia" w:eastAsia="宋体" w:asciiTheme="minorEastAsia" w:hAnsiTheme="minorEastAsia" w:cstheme="minorEastAsia"/>
                <w:kern w:val="0"/>
                <w:sz w:val="24"/>
              </w:rPr>
              <w:t>行政检查</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《中华人民共和国水法》第六十三条。</w:t>
            </w:r>
          </w:p>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【部门规章】</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kern w:val="0"/>
                <w:sz w:val="24"/>
              </w:rPr>
              <w:t>《水行政处罚实施办法》（水利部令55号）第六十条。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4" w:hRule="atLeast"/>
        </w:trPr>
        <w:tc>
          <w:tcPr>
            <w:tcW w:w="901" w:type="dxa"/>
            <w:vAlign w:val="center"/>
          </w:tcPr>
          <w:p>
            <w:pPr>
              <w:jc w:val="center"/>
              <w:rPr>
                <w:rFonts w:hint="default" w:eastAsia="宋体" w:asciiTheme="minorEastAsia" w:hAnsiTheme="minorEastAsia" w:cstheme="minorEastAsia"/>
                <w:kern w:val="0"/>
                <w:sz w:val="24"/>
                <w:lang w:val="en-US" w:eastAsia="zh-CN"/>
              </w:rPr>
            </w:pPr>
            <w:r>
              <w:rPr>
                <w:rFonts w:hint="eastAsia" w:eastAsia="宋体" w:asciiTheme="minorEastAsia" w:hAnsiTheme="minorEastAsia" w:cstheme="minorEastAsia"/>
                <w:kern w:val="0"/>
                <w:sz w:val="24"/>
                <w:lang w:val="en-US" w:eastAsia="zh-CN"/>
              </w:rPr>
              <w:t>69</w:t>
            </w:r>
          </w:p>
        </w:tc>
        <w:tc>
          <w:tcPr>
            <w:tcW w:w="2751" w:type="dxa"/>
            <w:vAlign w:val="center"/>
          </w:tcPr>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kern w:val="0"/>
                <w:sz w:val="24"/>
              </w:rPr>
              <w:t>对水资源利用、开发、节约以及建设取水工程等活动的行政检查。</w:t>
            </w:r>
          </w:p>
        </w:tc>
        <w:tc>
          <w:tcPr>
            <w:tcW w:w="1582" w:type="dxa"/>
            <w:vAlign w:val="center"/>
          </w:tcPr>
          <w:p>
            <w:pPr>
              <w:spacing w:line="360" w:lineRule="exact"/>
              <w:jc w:val="center"/>
              <w:rPr>
                <w:rFonts w:eastAsia="宋体" w:asciiTheme="minorEastAsia" w:hAnsiTheme="minorEastAsia" w:cstheme="minorEastAsia"/>
                <w:sz w:val="24"/>
              </w:rPr>
            </w:pPr>
            <w:r>
              <w:rPr>
                <w:rFonts w:hint="eastAsia" w:eastAsia="宋体" w:asciiTheme="minorEastAsia" w:hAnsiTheme="minorEastAsia" w:cstheme="minorEastAsia"/>
                <w:kern w:val="0"/>
                <w:sz w:val="24"/>
              </w:rPr>
              <w:t>行政检查</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《中华人民共和国水法》第五十九条、第六十条、第六十一条、第六十二条。</w:t>
            </w:r>
          </w:p>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《中华人民共和国黄河保护法》第一百零四条。</w:t>
            </w:r>
          </w:p>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【行政法规】</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kern w:val="0"/>
                <w:sz w:val="24"/>
              </w:rPr>
              <w:t>《地下水</w:t>
            </w:r>
            <w:r>
              <w:rPr>
                <w:rFonts w:hint="eastAsia" w:eastAsia="宋体" w:asciiTheme="minorEastAsia" w:hAnsiTheme="minorEastAsia" w:cstheme="minorEastAsia"/>
                <w:kern w:val="0"/>
                <w:sz w:val="24"/>
                <w:highlight w:val="none"/>
                <w:lang w:eastAsia="zh-CN"/>
              </w:rPr>
              <w:t>管理</w:t>
            </w:r>
            <w:r>
              <w:rPr>
                <w:rFonts w:hint="eastAsia" w:eastAsia="宋体" w:asciiTheme="minorEastAsia" w:hAnsiTheme="minorEastAsia" w:cstheme="minorEastAsia"/>
                <w:kern w:val="0"/>
                <w:sz w:val="24"/>
              </w:rPr>
              <w:t>条例》第五条第二款、第四十九条第一款、第五十三条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7" w:hRule="atLeast"/>
        </w:trPr>
        <w:tc>
          <w:tcPr>
            <w:tcW w:w="901" w:type="dxa"/>
            <w:vAlign w:val="center"/>
          </w:tcPr>
          <w:p>
            <w:pPr>
              <w:jc w:val="center"/>
              <w:rPr>
                <w:rFonts w:hint="default" w:eastAsia="宋体" w:asciiTheme="minorEastAsia" w:hAnsiTheme="minorEastAsia" w:cstheme="minorEastAsia"/>
                <w:kern w:val="0"/>
                <w:sz w:val="24"/>
                <w:lang w:val="en-US" w:eastAsia="zh-CN"/>
              </w:rPr>
            </w:pPr>
            <w:r>
              <w:rPr>
                <w:rFonts w:hint="eastAsia" w:eastAsia="宋体" w:asciiTheme="minorEastAsia" w:hAnsiTheme="minorEastAsia" w:cstheme="minorEastAsia"/>
                <w:kern w:val="0"/>
                <w:sz w:val="24"/>
                <w:lang w:val="en-US" w:eastAsia="zh-CN"/>
              </w:rPr>
              <w:t>70</w:t>
            </w:r>
          </w:p>
        </w:tc>
        <w:tc>
          <w:tcPr>
            <w:tcW w:w="2751" w:type="dxa"/>
            <w:vAlign w:val="center"/>
          </w:tcPr>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kern w:val="0"/>
                <w:sz w:val="24"/>
              </w:rPr>
              <w:t>对河道、水工程保护范围内开展施工建设、采砂、取土等各类活动的行政检查。</w:t>
            </w:r>
          </w:p>
        </w:tc>
        <w:tc>
          <w:tcPr>
            <w:tcW w:w="1582" w:type="dxa"/>
            <w:vAlign w:val="center"/>
          </w:tcPr>
          <w:p>
            <w:pPr>
              <w:spacing w:line="360" w:lineRule="exact"/>
              <w:jc w:val="center"/>
              <w:rPr>
                <w:rFonts w:eastAsia="宋体" w:asciiTheme="minorEastAsia" w:hAnsiTheme="minorEastAsia" w:cstheme="minorEastAsia"/>
                <w:sz w:val="24"/>
              </w:rPr>
            </w:pPr>
            <w:r>
              <w:rPr>
                <w:rFonts w:hint="eastAsia" w:eastAsia="宋体" w:asciiTheme="minorEastAsia" w:hAnsiTheme="minorEastAsia" w:cstheme="minorEastAsia"/>
                <w:kern w:val="0"/>
                <w:sz w:val="24"/>
              </w:rPr>
              <w:t>行政检查</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《中华人民共和国水法》第五十九条、第六十条、第六十一条、第六十二条。</w:t>
            </w:r>
          </w:p>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kern w:val="0"/>
                <w:sz w:val="24"/>
              </w:rPr>
              <w:t>《中华人民共和国黄河保护法》第一百零四条。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7" w:hRule="atLeast"/>
        </w:trPr>
        <w:tc>
          <w:tcPr>
            <w:tcW w:w="901" w:type="dxa"/>
            <w:vAlign w:val="center"/>
          </w:tcPr>
          <w:p>
            <w:pPr>
              <w:jc w:val="center"/>
              <w:rPr>
                <w:rFonts w:hint="default" w:eastAsia="宋体" w:asciiTheme="minorEastAsia" w:hAnsiTheme="minorEastAsia" w:cstheme="minorEastAsia"/>
                <w:kern w:val="0"/>
                <w:sz w:val="24"/>
                <w:lang w:val="en-US" w:eastAsia="zh-CN"/>
              </w:rPr>
            </w:pPr>
            <w:r>
              <w:rPr>
                <w:rFonts w:hint="eastAsia" w:eastAsia="宋体" w:asciiTheme="minorEastAsia" w:hAnsiTheme="minorEastAsia" w:cstheme="minorEastAsia"/>
                <w:kern w:val="0"/>
                <w:sz w:val="24"/>
                <w:lang w:val="en-US" w:eastAsia="zh-CN"/>
              </w:rPr>
              <w:t>71</w:t>
            </w:r>
          </w:p>
        </w:tc>
        <w:tc>
          <w:tcPr>
            <w:tcW w:w="2751" w:type="dxa"/>
            <w:vAlign w:val="center"/>
          </w:tcPr>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kern w:val="0"/>
                <w:sz w:val="24"/>
              </w:rPr>
              <w:t>对生产建设项目水土保持方案以及涉及水土保持管理活动的行政检查</w:t>
            </w:r>
          </w:p>
        </w:tc>
        <w:tc>
          <w:tcPr>
            <w:tcW w:w="1582" w:type="dxa"/>
            <w:vAlign w:val="center"/>
          </w:tcPr>
          <w:p>
            <w:pPr>
              <w:spacing w:line="360" w:lineRule="exact"/>
              <w:jc w:val="center"/>
              <w:rPr>
                <w:rFonts w:eastAsia="宋体" w:asciiTheme="minorEastAsia" w:hAnsiTheme="minorEastAsia" w:cstheme="minorEastAsia"/>
                <w:sz w:val="24"/>
              </w:rPr>
            </w:pPr>
            <w:r>
              <w:rPr>
                <w:rFonts w:hint="eastAsia" w:eastAsia="宋体" w:asciiTheme="minorEastAsia" w:hAnsiTheme="minorEastAsia" w:cstheme="minorEastAsia"/>
                <w:kern w:val="0"/>
                <w:sz w:val="24"/>
              </w:rPr>
              <w:t>行政检查</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《中华人民共和国黄河保护法》第一百零四条。</w:t>
            </w:r>
          </w:p>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《中华人民共和国水土保持法》第六条、第三十条。</w:t>
            </w:r>
          </w:p>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【地方法规】</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《山西省实施《中华人民共和国水土保持法》办法》第五条、第三十二条。</w:t>
            </w:r>
          </w:p>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【部门规章】</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kern w:val="0"/>
                <w:sz w:val="24"/>
              </w:rPr>
              <w:t>《生产建设项目水土保持方案管理办法》（水利部令53号）第三条第三款。</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5"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7</w:t>
            </w:r>
            <w:r>
              <w:rPr>
                <w:rFonts w:hint="eastAsia" w:eastAsia="宋体" w:asciiTheme="minorEastAsia" w:hAnsiTheme="minorEastAsia" w:cstheme="minorEastAsia"/>
                <w:kern w:val="0"/>
                <w:sz w:val="24"/>
                <w:lang w:val="en-US" w:eastAsia="zh-CN"/>
              </w:rPr>
              <w:t>2</w:t>
            </w:r>
          </w:p>
        </w:tc>
        <w:tc>
          <w:tcPr>
            <w:tcW w:w="2751" w:type="dxa"/>
            <w:vAlign w:val="center"/>
          </w:tcPr>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kern w:val="0"/>
                <w:sz w:val="24"/>
              </w:rPr>
              <w:t>对影响防汛、行洪各类活动的行政检查</w:t>
            </w:r>
          </w:p>
        </w:tc>
        <w:tc>
          <w:tcPr>
            <w:tcW w:w="1582" w:type="dxa"/>
            <w:vAlign w:val="center"/>
          </w:tcPr>
          <w:p>
            <w:pPr>
              <w:spacing w:line="360" w:lineRule="exact"/>
              <w:jc w:val="center"/>
              <w:rPr>
                <w:rFonts w:eastAsia="宋体" w:asciiTheme="minorEastAsia" w:hAnsiTheme="minorEastAsia" w:cstheme="minorEastAsia"/>
                <w:sz w:val="24"/>
              </w:rPr>
            </w:pPr>
            <w:r>
              <w:rPr>
                <w:rFonts w:hint="eastAsia" w:eastAsia="宋体" w:asciiTheme="minorEastAsia" w:hAnsiTheme="minorEastAsia" w:cstheme="minorEastAsia"/>
                <w:kern w:val="0"/>
                <w:sz w:val="24"/>
              </w:rPr>
              <w:t>行政检查</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kern w:val="0"/>
                <w:sz w:val="24"/>
              </w:rPr>
            </w:pPr>
            <w:r>
              <w:rPr>
                <w:rFonts w:hint="eastAsia" w:eastAsia="宋体" w:asciiTheme="minorEastAsia" w:hAnsiTheme="minorEastAsia" w:cstheme="minorEastAsia"/>
                <w:kern w:val="0"/>
                <w:sz w:val="24"/>
              </w:rPr>
              <w:t>《中华人民共和国水法》第五十九条、第六十条、第六十一条、第六十二条。</w:t>
            </w:r>
          </w:p>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【法律】</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kern w:val="0"/>
                <w:sz w:val="24"/>
              </w:rPr>
              <w:t>《中华人民共和国防洪法》第八条第四款。</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1" w:hRule="atLeast"/>
        </w:trPr>
        <w:tc>
          <w:tcPr>
            <w:tcW w:w="901" w:type="dxa"/>
            <w:vAlign w:val="center"/>
          </w:tcPr>
          <w:p>
            <w:pPr>
              <w:jc w:val="center"/>
              <w:rPr>
                <w:rFonts w:hint="eastAsia" w:eastAsia="宋体" w:asciiTheme="minorEastAsia" w:hAnsiTheme="minorEastAsia" w:cstheme="minorEastAsia"/>
                <w:kern w:val="0"/>
                <w:sz w:val="24"/>
                <w:lang w:eastAsia="zh-CN"/>
              </w:rPr>
            </w:pPr>
            <w:r>
              <w:rPr>
                <w:rFonts w:hint="eastAsia" w:eastAsia="宋体" w:asciiTheme="minorEastAsia" w:hAnsiTheme="minorEastAsia" w:cstheme="minorEastAsia"/>
                <w:kern w:val="0"/>
                <w:sz w:val="24"/>
              </w:rPr>
              <w:t>7</w:t>
            </w:r>
            <w:r>
              <w:rPr>
                <w:rFonts w:hint="eastAsia" w:eastAsia="宋体" w:asciiTheme="minorEastAsia" w:hAnsiTheme="minorEastAsia" w:cstheme="minorEastAsia"/>
                <w:kern w:val="0"/>
                <w:sz w:val="24"/>
                <w:lang w:val="en-US" w:eastAsia="zh-CN"/>
              </w:rPr>
              <w:t>3</w:t>
            </w:r>
          </w:p>
        </w:tc>
        <w:tc>
          <w:tcPr>
            <w:tcW w:w="2751" w:type="dxa"/>
            <w:vAlign w:val="center"/>
          </w:tcPr>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kern w:val="0"/>
                <w:sz w:val="24"/>
              </w:rPr>
              <w:t>对水利工程质量安全的监督检查</w:t>
            </w:r>
          </w:p>
        </w:tc>
        <w:tc>
          <w:tcPr>
            <w:tcW w:w="1582" w:type="dxa"/>
            <w:vAlign w:val="center"/>
          </w:tcPr>
          <w:p>
            <w:pPr>
              <w:spacing w:line="360" w:lineRule="exact"/>
              <w:jc w:val="center"/>
              <w:rPr>
                <w:rFonts w:eastAsia="宋体" w:asciiTheme="minorEastAsia" w:hAnsiTheme="minorEastAsia" w:cstheme="minorEastAsia"/>
                <w:sz w:val="24"/>
              </w:rPr>
            </w:pPr>
            <w:r>
              <w:rPr>
                <w:rFonts w:hint="eastAsia" w:eastAsia="宋体" w:asciiTheme="minorEastAsia" w:hAnsiTheme="minorEastAsia" w:cstheme="minorEastAsia"/>
                <w:kern w:val="0"/>
                <w:sz w:val="24"/>
              </w:rPr>
              <w:t>行政检查</w:t>
            </w:r>
          </w:p>
        </w:tc>
        <w:tc>
          <w:tcPr>
            <w:tcW w:w="3017" w:type="dxa"/>
            <w:vAlign w:val="center"/>
          </w:tcPr>
          <w:p>
            <w:pPr>
              <w:spacing w:line="360" w:lineRule="exact"/>
              <w:rPr>
                <w:rFonts w:eastAsia="宋体" w:asciiTheme="minorEastAsia" w:hAnsiTheme="minorEastAsia" w:cstheme="minorEastAsia"/>
                <w:b/>
                <w:bCs/>
                <w:sz w:val="24"/>
              </w:rPr>
            </w:pPr>
            <w:r>
              <w:rPr>
                <w:rFonts w:hint="eastAsia" w:eastAsia="宋体" w:asciiTheme="minorEastAsia" w:hAnsiTheme="minorEastAsia" w:cstheme="minorEastAsia"/>
                <w:b/>
                <w:bCs/>
                <w:sz w:val="24"/>
              </w:rPr>
              <w:t>【部门规章】</w:t>
            </w:r>
          </w:p>
          <w:p>
            <w:pPr>
              <w:spacing w:line="360" w:lineRule="exact"/>
              <w:rPr>
                <w:rFonts w:eastAsia="宋体" w:asciiTheme="minorEastAsia" w:hAnsiTheme="minorEastAsia" w:cstheme="minorEastAsia"/>
                <w:sz w:val="24"/>
              </w:rPr>
            </w:pPr>
            <w:r>
              <w:rPr>
                <w:rFonts w:hint="eastAsia" w:eastAsia="宋体" w:asciiTheme="minorEastAsia" w:hAnsiTheme="minorEastAsia" w:cstheme="minorEastAsia"/>
                <w:kern w:val="0"/>
                <w:sz w:val="24"/>
              </w:rPr>
              <w:t>《水利工程质量管理规定》（水利部令第52号）第四条第三款、第五十二条、第五十四条、第五十五条。</w:t>
            </w:r>
          </w:p>
        </w:tc>
        <w:tc>
          <w:tcPr>
            <w:tcW w:w="17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850" w:type="dxa"/>
            <w:vAlign w:val="center"/>
          </w:tcPr>
          <w:p>
            <w:pPr>
              <w:spacing w:line="360" w:lineRule="exact"/>
              <w:jc w:val="center"/>
              <w:rPr>
                <w:rFonts w:eastAsia="宋体" w:asciiTheme="minorEastAsia" w:hAnsiTheme="minorEastAsia" w:cstheme="minorEastAsia"/>
                <w:kern w:val="0"/>
                <w:sz w:val="24"/>
              </w:rPr>
            </w:pPr>
            <w:r>
              <w:rPr>
                <w:rFonts w:hint="eastAsia" w:eastAsia="宋体" w:asciiTheme="minorEastAsia" w:hAnsiTheme="minorEastAsia" w:cstheme="minorEastAsia"/>
                <w:kern w:val="0"/>
                <w:sz w:val="24"/>
                <w:lang w:eastAsia="zh-CN"/>
              </w:rPr>
              <w:t>霍州市</w:t>
            </w:r>
            <w:r>
              <w:rPr>
                <w:rFonts w:hint="eastAsia" w:eastAsia="宋体" w:asciiTheme="minorEastAsia" w:hAnsiTheme="minorEastAsia" w:cstheme="minorEastAsia"/>
                <w:kern w:val="0"/>
                <w:sz w:val="24"/>
              </w:rPr>
              <w:t>水利局</w:t>
            </w:r>
          </w:p>
        </w:tc>
        <w:tc>
          <w:tcPr>
            <w:tcW w:w="1121" w:type="dxa"/>
            <w:vAlign w:val="center"/>
          </w:tcPr>
          <w:p>
            <w:pPr>
              <w:spacing w:line="360" w:lineRule="exact"/>
              <w:jc w:val="center"/>
              <w:rPr>
                <w:rFonts w:ascii="Times New Roman" w:hAnsi="Times New Roman" w:eastAsia="仿宋" w:cs="仿宋"/>
                <w:kern w:val="0"/>
                <w:sz w:val="24"/>
              </w:rPr>
            </w:pPr>
          </w:p>
        </w:tc>
      </w:tr>
    </w:tbl>
    <w:p>
      <w:pPr>
        <w:snapToGrid w:val="0"/>
        <w:jc w:val="left"/>
        <w:rPr>
          <w:rFonts w:ascii="Times New Roman" w:hAnsi="Times New Roman" w:eastAsia="方正楷体_GBK" w:cs="方正楷体_GBK"/>
          <w:sz w:val="32"/>
          <w:szCs w:val="32"/>
        </w:rPr>
      </w:pPr>
      <w:r>
        <w:rPr>
          <w:rFonts w:hint="eastAsia" w:ascii="Times New Roman" w:hAnsi="Times New Roman" w:eastAsia="方正楷体_GBK" w:cs="方正楷体_GBK"/>
          <w:sz w:val="32"/>
          <w:szCs w:val="32"/>
        </w:rPr>
        <w:t>注：1.事项名称填写的格式为“对XX的行政处罚（强制....）”;</w:t>
      </w:r>
    </w:p>
    <w:p>
      <w:pPr>
        <w:snapToGrid w:val="0"/>
        <w:ind w:left="638" w:leftChars="304"/>
        <w:jc w:val="left"/>
        <w:rPr>
          <w:rFonts w:ascii="Times New Roman" w:hAnsi="Times New Roman" w:eastAsia="方正楷体_GBK" w:cs="方正楷体_GBK"/>
          <w:sz w:val="32"/>
          <w:szCs w:val="32"/>
        </w:rPr>
      </w:pPr>
      <w:r>
        <w:rPr>
          <w:rFonts w:hint="eastAsia" w:ascii="Times New Roman" w:hAnsi="Times New Roman" w:eastAsia="方正楷体_GBK" w:cs="方正楷体_GBK"/>
          <w:sz w:val="32"/>
          <w:szCs w:val="32"/>
        </w:rPr>
        <w:t>2.事项类型：行政处罚、行政许可、行政强制、行政征收征用、行政检查、行政给付、行政确认、行政奖励、行政裁决及其他行政执法事项等;</w:t>
      </w:r>
    </w:p>
    <w:p>
      <w:pPr>
        <w:snapToGrid w:val="0"/>
        <w:ind w:firstLine="640" w:firstLineChars="200"/>
        <w:jc w:val="left"/>
        <w:rPr>
          <w:rFonts w:hint="eastAsia" w:ascii="Times New Roman" w:hAnsi="Times New Roman" w:eastAsia="方正楷体_GBK" w:cs="方正楷体_GBK"/>
          <w:sz w:val="32"/>
          <w:szCs w:val="32"/>
          <w:lang w:eastAsia="zh-CN"/>
        </w:rPr>
        <w:sectPr>
          <w:pgSz w:w="16838" w:h="11906" w:orient="landscape"/>
          <w:pgMar w:top="1587" w:right="2098" w:bottom="1474" w:left="1984" w:header="851" w:footer="992" w:gutter="0"/>
          <w:pgNumType w:start="2"/>
          <w:cols w:space="425" w:num="1"/>
          <w:docGrid w:type="lines" w:linePitch="312" w:charSpace="0"/>
        </w:sectPr>
      </w:pPr>
      <w:r>
        <w:rPr>
          <w:rFonts w:hint="eastAsia" w:ascii="Times New Roman" w:hAnsi="Times New Roman" w:eastAsia="方正楷体_GBK" w:cs="方正楷体_GBK"/>
          <w:sz w:val="32"/>
          <w:szCs w:val="32"/>
        </w:rPr>
        <w:t>3.责任主体和实施主体均要填写单位规范全称</w:t>
      </w: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mOGZhYzcxM2I3ZmY2Zjk1MWY4NzM2N2YzYzg1ZDEifQ=="/>
  </w:docVars>
  <w:rsids>
    <w:rsidRoot w:val="00DC2649"/>
    <w:rsid w:val="001A0306"/>
    <w:rsid w:val="001E7517"/>
    <w:rsid w:val="00230425"/>
    <w:rsid w:val="00503BF4"/>
    <w:rsid w:val="00585AAB"/>
    <w:rsid w:val="005E0D01"/>
    <w:rsid w:val="0065384E"/>
    <w:rsid w:val="00863B94"/>
    <w:rsid w:val="008F70D3"/>
    <w:rsid w:val="0099577A"/>
    <w:rsid w:val="009B3294"/>
    <w:rsid w:val="00B72BA1"/>
    <w:rsid w:val="00C23014"/>
    <w:rsid w:val="00D66CC3"/>
    <w:rsid w:val="00DC2649"/>
    <w:rsid w:val="00DE3B3A"/>
    <w:rsid w:val="00E15095"/>
    <w:rsid w:val="00E47FD7"/>
    <w:rsid w:val="00E53F28"/>
    <w:rsid w:val="0B680A2B"/>
    <w:rsid w:val="15354147"/>
    <w:rsid w:val="20513BFB"/>
    <w:rsid w:val="21AD5C6E"/>
    <w:rsid w:val="236478D2"/>
    <w:rsid w:val="30430E8A"/>
    <w:rsid w:val="33881480"/>
    <w:rsid w:val="33F52928"/>
    <w:rsid w:val="358E6A31"/>
    <w:rsid w:val="3B4B46CF"/>
    <w:rsid w:val="3D3D317B"/>
    <w:rsid w:val="46701BA1"/>
    <w:rsid w:val="4C513437"/>
    <w:rsid w:val="4E211351"/>
    <w:rsid w:val="51D35A9F"/>
    <w:rsid w:val="53CF5F0E"/>
    <w:rsid w:val="59080CBA"/>
    <w:rsid w:val="5D4E3B95"/>
    <w:rsid w:val="66860EDB"/>
    <w:rsid w:val="68567FB5"/>
    <w:rsid w:val="6A3E49DB"/>
    <w:rsid w:val="6B164C1B"/>
    <w:rsid w:val="726F6551"/>
    <w:rsid w:val="75840CDB"/>
    <w:rsid w:val="79381EC6"/>
    <w:rsid w:val="9FFE8F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semiHidden/>
    <w:unhideWhenUsed/>
    <w:qFormat/>
    <w:uiPriority w:val="99"/>
    <w:pPr>
      <w:tabs>
        <w:tab w:val="center" w:pos="4153"/>
        <w:tab w:val="right" w:pos="8306"/>
      </w:tabs>
      <w:snapToGrid w:val="0"/>
      <w:jc w:val="left"/>
    </w:pPr>
    <w:rPr>
      <w:sz w:val="18"/>
      <w:szCs w:val="18"/>
    </w:rPr>
  </w:style>
  <w:style w:type="paragraph" w:styleId="3">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表格2"/>
    <w:basedOn w:val="1"/>
    <w:qFormat/>
    <w:uiPriority w:val="0"/>
    <w:pPr>
      <w:widowControl/>
    </w:pPr>
    <w:rPr>
      <w:rFonts w:ascii="宋体" w:hAnsi="宋体" w:eastAsia="宋体" w:cs="宋体"/>
      <w:color w:val="00B0F0"/>
      <w:kern w:val="0"/>
      <w:sz w:val="18"/>
      <w:szCs w:val="18"/>
    </w:rPr>
  </w:style>
  <w:style w:type="paragraph" w:customStyle="1" w:styleId="9">
    <w:name w:val="表格前2"/>
    <w:basedOn w:val="1"/>
    <w:qFormat/>
    <w:uiPriority w:val="0"/>
    <w:pPr>
      <w:widowControl/>
      <w:ind w:firstLine="360" w:firstLineChars="200"/>
    </w:pPr>
    <w:rPr>
      <w:rFonts w:ascii="宋体" w:hAnsi="宋体" w:eastAsia="宋体" w:cs="宋体"/>
      <w:color w:val="CC00FF"/>
      <w:kern w:val="0"/>
      <w:sz w:val="18"/>
      <w:szCs w:val="18"/>
      <w:lang w:bidi="mn-Mong-CN"/>
    </w:rPr>
  </w:style>
  <w:style w:type="character" w:customStyle="1" w:styleId="10">
    <w:name w:val="页眉 Char"/>
    <w:basedOn w:val="7"/>
    <w:link w:val="3"/>
    <w:semiHidden/>
    <w:qFormat/>
    <w:uiPriority w:val="99"/>
    <w:rPr>
      <w:kern w:val="2"/>
      <w:sz w:val="18"/>
      <w:szCs w:val="18"/>
    </w:rPr>
  </w:style>
  <w:style w:type="character" w:customStyle="1" w:styleId="11">
    <w:name w:val="页脚 Char"/>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36</Pages>
  <Words>8292</Words>
  <Characters>8405</Characters>
  <Lines>68</Lines>
  <Paragraphs>19</Paragraphs>
  <TotalTime>190</TotalTime>
  <ScaleCrop>false</ScaleCrop>
  <LinksUpToDate>false</LinksUpToDate>
  <CharactersWithSpaces>8571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2024-07-03T09:47:00Z</dcterms:created>
  <dc:creator>微软用户</dc:creator>
  <cp:lastModifiedBy>greatwall</cp:lastModifiedBy>
  <cp:lastPrinted>2024-07-06T12:04:00Z</cp:lastPrinted>
  <dcterms:modified xsi:type="dcterms:W3CDTF">2024-12-26T10:12:31Z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31DEF809B73642DB9F3DB318447C3749_13</vt:lpwstr>
  </property>
</Properties>
</file>